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ED93C" w14:textId="77777777" w:rsidR="0020516A" w:rsidRPr="0020516A" w:rsidRDefault="0020516A" w:rsidP="0020516A">
      <w:pPr>
        <w:rPr>
          <w:sz w:val="28"/>
          <w:szCs w:val="28"/>
        </w:rPr>
      </w:pPr>
    </w:p>
    <w:p w14:paraId="2E758A2F" w14:textId="77777777" w:rsidR="00A5193B" w:rsidRDefault="00A5193B" w:rsidP="00C552BD">
      <w:pPr>
        <w:jc w:val="center"/>
        <w:rPr>
          <w:b/>
          <w:bCs/>
          <w:sz w:val="28"/>
          <w:szCs w:val="28"/>
        </w:rPr>
      </w:pPr>
    </w:p>
    <w:p w14:paraId="7D9ECFEC" w14:textId="6AD953ED" w:rsidR="00C552BD" w:rsidRPr="00A5193B" w:rsidRDefault="002544F5" w:rsidP="00C552BD">
      <w:pPr>
        <w:jc w:val="center"/>
        <w:rPr>
          <w:b/>
          <w:bCs/>
          <w:color w:val="14418B"/>
          <w:sz w:val="28"/>
          <w:szCs w:val="28"/>
        </w:rPr>
      </w:pPr>
      <w:r w:rsidRPr="00A5193B">
        <w:rPr>
          <w:b/>
          <w:bCs/>
          <w:color w:val="14418B"/>
          <w:sz w:val="28"/>
          <w:szCs w:val="28"/>
        </w:rPr>
        <w:t>TERMS OF REFERENCE (TOR)</w:t>
      </w:r>
    </w:p>
    <w:p w14:paraId="509B94AF" w14:textId="3D48F74A" w:rsidR="00C552BD" w:rsidRPr="00A5193B" w:rsidRDefault="12E19DB1" w:rsidP="00C552BD">
      <w:pPr>
        <w:jc w:val="center"/>
        <w:rPr>
          <w:color w:val="14418B"/>
          <w:sz w:val="24"/>
          <w:szCs w:val="24"/>
        </w:rPr>
      </w:pPr>
      <w:r w:rsidRPr="00A5193B">
        <w:rPr>
          <w:color w:val="14418B"/>
          <w:sz w:val="24"/>
          <w:szCs w:val="24"/>
        </w:rPr>
        <w:t xml:space="preserve">FOR DISASTER RISK </w:t>
      </w:r>
      <w:r w:rsidR="3BCFD8DA" w:rsidRPr="00A5193B">
        <w:rPr>
          <w:color w:val="14418B"/>
          <w:sz w:val="24"/>
          <w:szCs w:val="24"/>
        </w:rPr>
        <w:t>MANAGEMENT</w:t>
      </w:r>
      <w:r w:rsidRPr="00A5193B">
        <w:rPr>
          <w:color w:val="14418B"/>
          <w:sz w:val="24"/>
          <w:szCs w:val="24"/>
        </w:rPr>
        <w:t xml:space="preserve"> (DR</w:t>
      </w:r>
      <w:r w:rsidR="148D7132" w:rsidRPr="00A5193B">
        <w:rPr>
          <w:color w:val="14418B"/>
          <w:sz w:val="24"/>
          <w:szCs w:val="24"/>
        </w:rPr>
        <w:t>M</w:t>
      </w:r>
      <w:r w:rsidRPr="00A5193B">
        <w:rPr>
          <w:color w:val="14418B"/>
          <w:sz w:val="24"/>
          <w:szCs w:val="24"/>
        </w:rPr>
        <w:t>) EXPERT SERVICES TO CONDUCT LOCAL LEVEL RISK MANAGEMENT (LLRM) ASSESSMENTS AND DEVELOP COMMUNITY</w:t>
      </w:r>
      <w:r w:rsidR="184AF874" w:rsidRPr="00A5193B">
        <w:rPr>
          <w:color w:val="14418B"/>
          <w:sz w:val="24"/>
          <w:szCs w:val="24"/>
        </w:rPr>
        <w:t xml:space="preserve"> DISASTER RISK REDUCTION (</w:t>
      </w:r>
      <w:r w:rsidRPr="00A5193B">
        <w:rPr>
          <w:color w:val="14418B"/>
          <w:sz w:val="24"/>
          <w:szCs w:val="24"/>
        </w:rPr>
        <w:t>DRR</w:t>
      </w:r>
      <w:r w:rsidR="3C765933" w:rsidRPr="00A5193B">
        <w:rPr>
          <w:color w:val="14418B"/>
          <w:sz w:val="24"/>
          <w:szCs w:val="24"/>
        </w:rPr>
        <w:t>)</w:t>
      </w:r>
      <w:r w:rsidRPr="00A5193B">
        <w:rPr>
          <w:color w:val="14418B"/>
          <w:sz w:val="24"/>
          <w:szCs w:val="24"/>
        </w:rPr>
        <w:t xml:space="preserve"> ACTION PLANS</w:t>
      </w:r>
    </w:p>
    <w:p w14:paraId="7BA3D277" w14:textId="77777777" w:rsidR="00C552BD" w:rsidRPr="0020516A" w:rsidRDefault="00C552BD" w:rsidP="00A5193B">
      <w:pPr>
        <w:spacing w:after="0"/>
        <w:rPr>
          <w:sz w:val="24"/>
          <w:szCs w:val="24"/>
        </w:rPr>
      </w:pPr>
      <w:r w:rsidRPr="00A5193B">
        <w:rPr>
          <w:b/>
          <w:bCs/>
          <w:color w:val="14418B"/>
          <w:sz w:val="24"/>
          <w:szCs w:val="24"/>
        </w:rPr>
        <w:t>Project Title:</w:t>
      </w:r>
      <w:r w:rsidRPr="00A5193B">
        <w:rPr>
          <w:color w:val="14418B"/>
          <w:sz w:val="24"/>
          <w:szCs w:val="24"/>
        </w:rPr>
        <w:t xml:space="preserve"> </w:t>
      </w:r>
      <w:r w:rsidRPr="0020516A">
        <w:rPr>
          <w:sz w:val="24"/>
          <w:szCs w:val="24"/>
        </w:rPr>
        <w:t>Emergency Preparedness Activity in the South of Armenia</w:t>
      </w:r>
    </w:p>
    <w:p w14:paraId="56CE17B7" w14:textId="77777777" w:rsidR="00C552BD" w:rsidRPr="0020516A" w:rsidRDefault="12E19DB1" w:rsidP="00A5193B">
      <w:pPr>
        <w:spacing w:after="0"/>
        <w:rPr>
          <w:sz w:val="24"/>
          <w:szCs w:val="24"/>
        </w:rPr>
      </w:pPr>
      <w:r w:rsidRPr="00A5193B">
        <w:rPr>
          <w:b/>
          <w:bCs/>
          <w:color w:val="14418B"/>
          <w:sz w:val="24"/>
          <w:szCs w:val="24"/>
        </w:rPr>
        <w:t>Project Donor:</w:t>
      </w:r>
      <w:r w:rsidRPr="00A5193B">
        <w:rPr>
          <w:color w:val="14418B"/>
          <w:sz w:val="24"/>
          <w:szCs w:val="24"/>
        </w:rPr>
        <w:t xml:space="preserve"> </w:t>
      </w:r>
      <w:r w:rsidRPr="639297F1">
        <w:rPr>
          <w:sz w:val="24"/>
          <w:szCs w:val="24"/>
        </w:rPr>
        <w:t>USAID/BHA</w:t>
      </w:r>
    </w:p>
    <w:p w14:paraId="3B70A451" w14:textId="77777777" w:rsidR="00C552BD" w:rsidRPr="0020516A" w:rsidRDefault="00C552BD" w:rsidP="00A5193B">
      <w:pPr>
        <w:spacing w:after="0"/>
        <w:rPr>
          <w:sz w:val="24"/>
          <w:szCs w:val="24"/>
        </w:rPr>
      </w:pPr>
      <w:r w:rsidRPr="00A5193B">
        <w:rPr>
          <w:b/>
          <w:bCs/>
          <w:color w:val="14418B"/>
          <w:sz w:val="24"/>
          <w:szCs w:val="24"/>
        </w:rPr>
        <w:t>Location:</w:t>
      </w:r>
      <w:r w:rsidRPr="0020516A">
        <w:rPr>
          <w:sz w:val="24"/>
          <w:szCs w:val="24"/>
        </w:rPr>
        <w:t xml:space="preserve"> </w:t>
      </w:r>
      <w:proofErr w:type="spellStart"/>
      <w:r w:rsidRPr="0020516A">
        <w:rPr>
          <w:sz w:val="24"/>
          <w:szCs w:val="24"/>
        </w:rPr>
        <w:t>Vayots</w:t>
      </w:r>
      <w:proofErr w:type="spellEnd"/>
      <w:r w:rsidRPr="0020516A">
        <w:rPr>
          <w:sz w:val="24"/>
          <w:szCs w:val="24"/>
        </w:rPr>
        <w:t xml:space="preserve"> </w:t>
      </w:r>
      <w:proofErr w:type="spellStart"/>
      <w:r w:rsidRPr="0020516A">
        <w:rPr>
          <w:sz w:val="24"/>
          <w:szCs w:val="24"/>
        </w:rPr>
        <w:t>Dzor</w:t>
      </w:r>
      <w:proofErr w:type="spellEnd"/>
      <w:r w:rsidRPr="0020516A">
        <w:rPr>
          <w:sz w:val="24"/>
          <w:szCs w:val="24"/>
        </w:rPr>
        <w:t xml:space="preserve"> and Syunik Regions, Armenia</w:t>
      </w:r>
    </w:p>
    <w:p w14:paraId="6B5C9349" w14:textId="0E1FC712" w:rsidR="00C552BD" w:rsidRPr="0020516A" w:rsidRDefault="348ED4F4" w:rsidP="00A5193B">
      <w:pPr>
        <w:spacing w:after="0"/>
        <w:rPr>
          <w:sz w:val="24"/>
          <w:szCs w:val="24"/>
        </w:rPr>
      </w:pPr>
      <w:r w:rsidRPr="00A5193B">
        <w:rPr>
          <w:b/>
          <w:bCs/>
          <w:color w:val="14418B"/>
          <w:sz w:val="24"/>
          <w:szCs w:val="24"/>
        </w:rPr>
        <w:t>Start Date:</w:t>
      </w:r>
      <w:r w:rsidRPr="00A5193B">
        <w:rPr>
          <w:color w:val="14418B"/>
          <w:sz w:val="24"/>
          <w:szCs w:val="24"/>
        </w:rPr>
        <w:t xml:space="preserve"> </w:t>
      </w:r>
      <w:r w:rsidR="633F52A8" w:rsidRPr="639297F1">
        <w:rPr>
          <w:sz w:val="24"/>
          <w:szCs w:val="24"/>
        </w:rPr>
        <w:t>0</w:t>
      </w:r>
      <w:r w:rsidR="67A6B24B" w:rsidRPr="639297F1">
        <w:rPr>
          <w:sz w:val="24"/>
          <w:szCs w:val="24"/>
        </w:rPr>
        <w:t>4</w:t>
      </w:r>
      <w:r w:rsidRPr="639297F1">
        <w:rPr>
          <w:sz w:val="24"/>
          <w:szCs w:val="24"/>
        </w:rPr>
        <w:t>.1</w:t>
      </w:r>
      <w:r w:rsidR="74BC51AD" w:rsidRPr="639297F1">
        <w:rPr>
          <w:sz w:val="24"/>
          <w:szCs w:val="24"/>
        </w:rPr>
        <w:t>1</w:t>
      </w:r>
      <w:r w:rsidRPr="639297F1">
        <w:rPr>
          <w:sz w:val="24"/>
          <w:szCs w:val="24"/>
        </w:rPr>
        <w:t>.2024</w:t>
      </w:r>
    </w:p>
    <w:p w14:paraId="598B4BE2" w14:textId="6E42F3E1" w:rsidR="00C552BD" w:rsidRDefault="12E19DB1" w:rsidP="00A5193B">
      <w:pPr>
        <w:spacing w:after="0"/>
        <w:rPr>
          <w:sz w:val="24"/>
          <w:szCs w:val="24"/>
        </w:rPr>
      </w:pPr>
      <w:r w:rsidRPr="00A5193B">
        <w:rPr>
          <w:b/>
          <w:bCs/>
          <w:color w:val="14418B"/>
          <w:sz w:val="24"/>
          <w:szCs w:val="24"/>
        </w:rPr>
        <w:t>End Date:</w:t>
      </w:r>
      <w:r w:rsidRPr="00A5193B">
        <w:rPr>
          <w:color w:val="14418B"/>
          <w:sz w:val="24"/>
          <w:szCs w:val="24"/>
        </w:rPr>
        <w:t xml:space="preserve"> </w:t>
      </w:r>
      <w:r w:rsidR="0498EA73" w:rsidRPr="639297F1">
        <w:rPr>
          <w:sz w:val="24"/>
          <w:szCs w:val="24"/>
        </w:rPr>
        <w:t>2</w:t>
      </w:r>
      <w:r w:rsidRPr="639297F1">
        <w:rPr>
          <w:sz w:val="24"/>
          <w:szCs w:val="24"/>
        </w:rPr>
        <w:t>8.</w:t>
      </w:r>
      <w:r w:rsidR="52491DBE" w:rsidRPr="639297F1">
        <w:rPr>
          <w:sz w:val="24"/>
          <w:szCs w:val="24"/>
        </w:rPr>
        <w:t>0</w:t>
      </w:r>
      <w:r w:rsidRPr="639297F1">
        <w:rPr>
          <w:sz w:val="24"/>
          <w:szCs w:val="24"/>
        </w:rPr>
        <w:t>2.202</w:t>
      </w:r>
      <w:r w:rsidR="1DC382AE" w:rsidRPr="639297F1">
        <w:rPr>
          <w:sz w:val="24"/>
          <w:szCs w:val="24"/>
        </w:rPr>
        <w:t>5</w:t>
      </w:r>
    </w:p>
    <w:p w14:paraId="1992F188" w14:textId="77777777" w:rsidR="00A5193B" w:rsidRPr="000D19C8" w:rsidRDefault="00A5193B" w:rsidP="00A5193B">
      <w:pPr>
        <w:spacing w:after="0"/>
        <w:rPr>
          <w:sz w:val="24"/>
          <w:szCs w:val="24"/>
          <w:lang w:val="hy-AM"/>
        </w:rPr>
      </w:pPr>
    </w:p>
    <w:p w14:paraId="4FEAFA63" w14:textId="77777777" w:rsidR="00C552BD" w:rsidRPr="0020516A" w:rsidRDefault="00C552BD" w:rsidP="00C552BD">
      <w:pPr>
        <w:rPr>
          <w:b/>
          <w:bCs/>
          <w:sz w:val="24"/>
          <w:szCs w:val="24"/>
        </w:rPr>
      </w:pPr>
      <w:r w:rsidRPr="0020516A">
        <w:rPr>
          <w:b/>
          <w:bCs/>
          <w:sz w:val="24"/>
          <w:szCs w:val="24"/>
        </w:rPr>
        <w:t>Background</w:t>
      </w:r>
      <w:r>
        <w:rPr>
          <w:b/>
          <w:bCs/>
          <w:sz w:val="24"/>
          <w:szCs w:val="24"/>
        </w:rPr>
        <w:t>:</w:t>
      </w:r>
    </w:p>
    <w:p w14:paraId="04948747" w14:textId="4918DBC7" w:rsidR="00C552BD" w:rsidRPr="0020516A" w:rsidRDefault="12E19DB1" w:rsidP="00C552BD">
      <w:pPr>
        <w:jc w:val="both"/>
        <w:rPr>
          <w:sz w:val="24"/>
          <w:szCs w:val="24"/>
        </w:rPr>
      </w:pPr>
      <w:r w:rsidRPr="398D20F8">
        <w:rPr>
          <w:sz w:val="24"/>
          <w:szCs w:val="24"/>
        </w:rPr>
        <w:t>People in Need (PIN) Armenia, in partnership with USAID/BHA, is implementing the ‘</w:t>
      </w:r>
      <w:r w:rsidRPr="398D20F8">
        <w:rPr>
          <w:b/>
          <w:bCs/>
          <w:sz w:val="24"/>
          <w:szCs w:val="24"/>
        </w:rPr>
        <w:t>’Emergency Preparedness Activity in the South of Armenia’’</w:t>
      </w:r>
      <w:r w:rsidRPr="398D20F8">
        <w:rPr>
          <w:sz w:val="24"/>
          <w:szCs w:val="24"/>
        </w:rPr>
        <w:t xml:space="preserve"> project, aimed at strengthening community-level disaster risk reduction (DRR) and preparedness in the target communities of </w:t>
      </w:r>
      <w:proofErr w:type="spellStart"/>
      <w:r w:rsidRPr="398D20F8">
        <w:rPr>
          <w:sz w:val="24"/>
          <w:szCs w:val="24"/>
        </w:rPr>
        <w:t>Vayots</w:t>
      </w:r>
      <w:proofErr w:type="spellEnd"/>
      <w:r w:rsidRPr="398D20F8">
        <w:rPr>
          <w:sz w:val="24"/>
          <w:szCs w:val="24"/>
        </w:rPr>
        <w:t xml:space="preserve"> </w:t>
      </w:r>
      <w:proofErr w:type="spellStart"/>
      <w:r w:rsidRPr="398D20F8">
        <w:rPr>
          <w:sz w:val="24"/>
          <w:szCs w:val="24"/>
        </w:rPr>
        <w:t>Dzor</w:t>
      </w:r>
      <w:proofErr w:type="spellEnd"/>
      <w:r w:rsidRPr="398D20F8">
        <w:rPr>
          <w:sz w:val="24"/>
          <w:szCs w:val="24"/>
        </w:rPr>
        <w:t xml:space="preserve"> and Syunik regions. Within the scope of the project, a specific component will focus </w:t>
      </w:r>
      <w:r w:rsidR="25EA0D92" w:rsidRPr="398D20F8">
        <w:rPr>
          <w:sz w:val="24"/>
          <w:szCs w:val="24"/>
        </w:rPr>
        <w:t>on</w:t>
      </w:r>
      <w:r w:rsidRPr="398D20F8">
        <w:rPr>
          <w:sz w:val="24"/>
          <w:szCs w:val="24"/>
        </w:rPr>
        <w:t xml:space="preserve"> mapping existing DRR resources, initiat</w:t>
      </w:r>
      <w:r w:rsidR="1E055FE4" w:rsidRPr="398D20F8">
        <w:rPr>
          <w:sz w:val="24"/>
          <w:szCs w:val="24"/>
        </w:rPr>
        <w:t>ing</w:t>
      </w:r>
      <w:r w:rsidRPr="398D20F8">
        <w:rPr>
          <w:sz w:val="24"/>
          <w:szCs w:val="24"/>
        </w:rPr>
        <w:t xml:space="preserve"> Local Level Risk Management (LLRM) assessments, and develop</w:t>
      </w:r>
      <w:r w:rsidR="3BFB2B20" w:rsidRPr="398D20F8">
        <w:rPr>
          <w:sz w:val="24"/>
          <w:szCs w:val="24"/>
        </w:rPr>
        <w:t>ing</w:t>
      </w:r>
      <w:r w:rsidRPr="398D20F8">
        <w:rPr>
          <w:sz w:val="24"/>
          <w:szCs w:val="24"/>
        </w:rPr>
        <w:t xml:space="preserve"> community-level Disaster Risk </w:t>
      </w:r>
      <w:r w:rsidR="19E91E03" w:rsidRPr="398D20F8">
        <w:rPr>
          <w:sz w:val="24"/>
          <w:szCs w:val="24"/>
        </w:rPr>
        <w:t>Reduction</w:t>
      </w:r>
      <w:r w:rsidRPr="398D20F8">
        <w:rPr>
          <w:sz w:val="24"/>
          <w:szCs w:val="24"/>
        </w:rPr>
        <w:t xml:space="preserve"> (DR</w:t>
      </w:r>
      <w:r w:rsidR="4B5300EC" w:rsidRPr="398D20F8">
        <w:rPr>
          <w:sz w:val="24"/>
          <w:szCs w:val="24"/>
        </w:rPr>
        <w:t>R</w:t>
      </w:r>
      <w:r w:rsidRPr="398D20F8">
        <w:rPr>
          <w:sz w:val="24"/>
          <w:szCs w:val="24"/>
        </w:rPr>
        <w:t>) action plans to enhance local capacity and resilience.</w:t>
      </w:r>
    </w:p>
    <w:p w14:paraId="51166411" w14:textId="0FE7E4D0" w:rsidR="00C552BD" w:rsidRPr="0020516A" w:rsidRDefault="54DE6493" w:rsidP="00C552BD">
      <w:pPr>
        <w:jc w:val="both"/>
        <w:rPr>
          <w:sz w:val="24"/>
          <w:szCs w:val="24"/>
        </w:rPr>
      </w:pPr>
      <w:r w:rsidRPr="41FC88C8">
        <w:rPr>
          <w:sz w:val="24"/>
          <w:szCs w:val="24"/>
        </w:rPr>
        <w:t>As part of this specific initiative, PIN seeks</w:t>
      </w:r>
      <w:r w:rsidR="671348E9" w:rsidRPr="41FC88C8">
        <w:rPr>
          <w:sz w:val="24"/>
          <w:szCs w:val="24"/>
        </w:rPr>
        <w:t xml:space="preserve"> </w:t>
      </w:r>
      <w:r w:rsidR="39325595" w:rsidRPr="41FC88C8">
        <w:rPr>
          <w:sz w:val="24"/>
          <w:szCs w:val="24"/>
        </w:rPr>
        <w:t>organization</w:t>
      </w:r>
      <w:r w:rsidR="1A7DE3CB" w:rsidRPr="41FC88C8">
        <w:rPr>
          <w:sz w:val="24"/>
          <w:szCs w:val="24"/>
        </w:rPr>
        <w:t>/legal entity</w:t>
      </w:r>
      <w:r w:rsidR="39325595" w:rsidRPr="41FC88C8">
        <w:rPr>
          <w:sz w:val="24"/>
          <w:szCs w:val="24"/>
        </w:rPr>
        <w:t xml:space="preserve"> for the provision of</w:t>
      </w:r>
      <w:r w:rsidRPr="41FC88C8">
        <w:rPr>
          <w:sz w:val="24"/>
          <w:szCs w:val="24"/>
        </w:rPr>
        <w:t xml:space="preserve"> expert services to conduct LLRM assessments in target communities, facilitate community-based risk </w:t>
      </w:r>
      <w:r w:rsidR="3FA3CAFA" w:rsidRPr="41FC88C8">
        <w:rPr>
          <w:sz w:val="24"/>
          <w:szCs w:val="24"/>
        </w:rPr>
        <w:t>reduction</w:t>
      </w:r>
      <w:r w:rsidRPr="41FC88C8">
        <w:rPr>
          <w:sz w:val="24"/>
          <w:szCs w:val="24"/>
        </w:rPr>
        <w:t xml:space="preserve"> </w:t>
      </w:r>
      <w:r w:rsidR="3C1F8B5A" w:rsidRPr="41FC88C8">
        <w:rPr>
          <w:sz w:val="24"/>
          <w:szCs w:val="24"/>
        </w:rPr>
        <w:t>planning and</w:t>
      </w:r>
      <w:r w:rsidRPr="41FC88C8">
        <w:rPr>
          <w:sz w:val="24"/>
          <w:szCs w:val="24"/>
        </w:rPr>
        <w:t xml:space="preserve"> monitor the implementation of DRR action plans. The assessments will align with the national DR</w:t>
      </w:r>
      <w:r w:rsidR="057E6BA3" w:rsidRPr="41FC88C8">
        <w:rPr>
          <w:sz w:val="24"/>
          <w:szCs w:val="24"/>
        </w:rPr>
        <w:t>M</w:t>
      </w:r>
      <w:r w:rsidRPr="41FC88C8">
        <w:rPr>
          <w:sz w:val="24"/>
          <w:szCs w:val="24"/>
        </w:rPr>
        <w:t xml:space="preserve"> strategy and involve the active participation of local authorities, civil society organizations (CSOs), and community members.</w:t>
      </w:r>
    </w:p>
    <w:p w14:paraId="6309BFA2" w14:textId="77777777" w:rsidR="00C552BD" w:rsidRPr="009403A2" w:rsidRDefault="00C552BD" w:rsidP="00C552BD">
      <w:pPr>
        <w:rPr>
          <w:b/>
          <w:bCs/>
          <w:sz w:val="24"/>
          <w:szCs w:val="24"/>
        </w:rPr>
      </w:pPr>
      <w:r w:rsidRPr="009403A2">
        <w:rPr>
          <w:b/>
          <w:bCs/>
          <w:sz w:val="24"/>
          <w:szCs w:val="24"/>
        </w:rPr>
        <w:t>Scope of Work</w:t>
      </w:r>
      <w:r>
        <w:rPr>
          <w:b/>
          <w:bCs/>
          <w:sz w:val="24"/>
          <w:szCs w:val="24"/>
        </w:rPr>
        <w:t>:</w:t>
      </w:r>
    </w:p>
    <w:p w14:paraId="0809936E" w14:textId="449DDB01" w:rsidR="00C552BD" w:rsidRPr="00C552BD" w:rsidRDefault="54DE6493" w:rsidP="00C552BD">
      <w:pPr>
        <w:rPr>
          <w:b/>
          <w:bCs/>
          <w:sz w:val="24"/>
          <w:szCs w:val="24"/>
        </w:rPr>
      </w:pPr>
      <w:r w:rsidRPr="41FC88C8">
        <w:rPr>
          <w:b/>
          <w:bCs/>
          <w:sz w:val="24"/>
          <w:szCs w:val="24"/>
        </w:rPr>
        <w:t xml:space="preserve">The </w:t>
      </w:r>
      <w:r w:rsidR="73879709" w:rsidRPr="41FC88C8">
        <w:rPr>
          <w:b/>
          <w:bCs/>
          <w:sz w:val="24"/>
          <w:szCs w:val="24"/>
        </w:rPr>
        <w:t>recruited entity</w:t>
      </w:r>
      <w:r w:rsidRPr="41FC88C8">
        <w:rPr>
          <w:b/>
          <w:bCs/>
          <w:sz w:val="24"/>
          <w:szCs w:val="24"/>
        </w:rPr>
        <w:t xml:space="preserve"> will be responsible for the following tasks:</w:t>
      </w:r>
    </w:p>
    <w:p w14:paraId="726993D0" w14:textId="25241C41" w:rsidR="00C552BD" w:rsidRPr="00527589" w:rsidRDefault="12E19DB1" w:rsidP="00C552BD">
      <w:pPr>
        <w:pStyle w:val="ListParagraph"/>
        <w:numPr>
          <w:ilvl w:val="0"/>
          <w:numId w:val="12"/>
        </w:numPr>
        <w:rPr>
          <w:b/>
          <w:bCs/>
          <w:sz w:val="24"/>
          <w:szCs w:val="24"/>
        </w:rPr>
      </w:pPr>
      <w:r w:rsidRPr="639297F1">
        <w:rPr>
          <w:b/>
          <w:bCs/>
          <w:sz w:val="24"/>
          <w:szCs w:val="24"/>
        </w:rPr>
        <w:t>Mapping Existing DRR Resources</w:t>
      </w:r>
      <w:r w:rsidR="2822A16D" w:rsidRPr="639297F1">
        <w:rPr>
          <w:b/>
          <w:bCs/>
          <w:sz w:val="24"/>
          <w:szCs w:val="24"/>
        </w:rPr>
        <w:t>,</w:t>
      </w:r>
      <w:r w:rsidRPr="639297F1">
        <w:rPr>
          <w:b/>
          <w:bCs/>
          <w:sz w:val="24"/>
          <w:szCs w:val="24"/>
        </w:rPr>
        <w:t xml:space="preserve"> Conducting LLRM Assessment</w:t>
      </w:r>
      <w:r w:rsidR="1D622AAA" w:rsidRPr="639297F1">
        <w:rPr>
          <w:b/>
          <w:bCs/>
          <w:sz w:val="24"/>
          <w:szCs w:val="24"/>
        </w:rPr>
        <w:t xml:space="preserve"> and Development of DRR Action Plans:</w:t>
      </w:r>
    </w:p>
    <w:p w14:paraId="40099AAB" w14:textId="77777777" w:rsidR="00A5193B" w:rsidRDefault="2C004066" w:rsidP="004D416D">
      <w:pPr>
        <w:pStyle w:val="ListParagraph"/>
        <w:numPr>
          <w:ilvl w:val="0"/>
          <w:numId w:val="13"/>
        </w:numPr>
        <w:jc w:val="both"/>
        <w:rPr>
          <w:sz w:val="24"/>
          <w:szCs w:val="24"/>
        </w:rPr>
      </w:pPr>
      <w:r w:rsidRPr="639297F1">
        <w:rPr>
          <w:sz w:val="24"/>
          <w:szCs w:val="24"/>
        </w:rPr>
        <w:t>Develop a methodology and the necessary tools for the mapping</w:t>
      </w:r>
      <w:r w:rsidR="140F3047" w:rsidRPr="639297F1">
        <w:rPr>
          <w:sz w:val="24"/>
          <w:szCs w:val="24"/>
        </w:rPr>
        <w:t xml:space="preserve"> of the</w:t>
      </w:r>
      <w:r w:rsidRPr="639297F1">
        <w:rPr>
          <w:sz w:val="24"/>
          <w:szCs w:val="24"/>
        </w:rPr>
        <w:t xml:space="preserve"> existing DRR resources in the Yeghegnadzor and </w:t>
      </w:r>
      <w:proofErr w:type="spellStart"/>
      <w:r w:rsidRPr="639297F1">
        <w:rPr>
          <w:sz w:val="24"/>
          <w:szCs w:val="24"/>
        </w:rPr>
        <w:t>Yeghegis</w:t>
      </w:r>
      <w:proofErr w:type="spellEnd"/>
      <w:r w:rsidRPr="639297F1">
        <w:rPr>
          <w:sz w:val="24"/>
          <w:szCs w:val="24"/>
        </w:rPr>
        <w:t xml:space="preserve"> communities of RA </w:t>
      </w:r>
      <w:proofErr w:type="spellStart"/>
      <w:r w:rsidRPr="639297F1">
        <w:rPr>
          <w:sz w:val="24"/>
          <w:szCs w:val="24"/>
        </w:rPr>
        <w:t>Vayots</w:t>
      </w:r>
      <w:proofErr w:type="spellEnd"/>
      <w:r w:rsidRPr="639297F1">
        <w:rPr>
          <w:sz w:val="24"/>
          <w:szCs w:val="24"/>
        </w:rPr>
        <w:t xml:space="preserve"> </w:t>
      </w:r>
      <w:proofErr w:type="spellStart"/>
      <w:r w:rsidRPr="639297F1">
        <w:rPr>
          <w:sz w:val="24"/>
          <w:szCs w:val="24"/>
        </w:rPr>
        <w:t>Dzor</w:t>
      </w:r>
      <w:proofErr w:type="spellEnd"/>
      <w:r w:rsidRPr="639297F1">
        <w:rPr>
          <w:sz w:val="24"/>
          <w:szCs w:val="24"/>
        </w:rPr>
        <w:t xml:space="preserve"> region and Goris community of RA Syunik region to ensure that the mapping approach is systematic, consistent, and effectively addresses local needs. The developed methodology should be </w:t>
      </w:r>
    </w:p>
    <w:p w14:paraId="7212D166" w14:textId="77777777" w:rsidR="00A5193B" w:rsidRDefault="00A5193B" w:rsidP="00A5193B">
      <w:pPr>
        <w:pStyle w:val="ListParagraph"/>
        <w:jc w:val="both"/>
        <w:rPr>
          <w:sz w:val="24"/>
          <w:szCs w:val="24"/>
        </w:rPr>
      </w:pPr>
    </w:p>
    <w:p w14:paraId="0A046236" w14:textId="77777777" w:rsidR="00A5193B" w:rsidRDefault="00A5193B" w:rsidP="00A5193B">
      <w:pPr>
        <w:pStyle w:val="ListParagraph"/>
        <w:jc w:val="both"/>
        <w:rPr>
          <w:sz w:val="24"/>
          <w:szCs w:val="24"/>
        </w:rPr>
      </w:pPr>
    </w:p>
    <w:p w14:paraId="40B32E12" w14:textId="77777777" w:rsidR="00A5193B" w:rsidRDefault="00A5193B" w:rsidP="00A5193B">
      <w:pPr>
        <w:pStyle w:val="ListParagraph"/>
        <w:jc w:val="both"/>
        <w:rPr>
          <w:sz w:val="24"/>
          <w:szCs w:val="24"/>
        </w:rPr>
      </w:pPr>
    </w:p>
    <w:p w14:paraId="30258B2D" w14:textId="65386CCF" w:rsidR="574996BC" w:rsidRDefault="449E6280" w:rsidP="00A5193B">
      <w:pPr>
        <w:pStyle w:val="ListParagraph"/>
        <w:jc w:val="both"/>
        <w:rPr>
          <w:sz w:val="24"/>
          <w:szCs w:val="24"/>
        </w:rPr>
      </w:pPr>
      <w:r w:rsidRPr="639297F1">
        <w:rPr>
          <w:sz w:val="24"/>
          <w:szCs w:val="24"/>
        </w:rPr>
        <w:t xml:space="preserve">in line with the LLRM adopted by the state, and further </w:t>
      </w:r>
      <w:r w:rsidR="2C004066" w:rsidRPr="639297F1">
        <w:rPr>
          <w:sz w:val="24"/>
          <w:szCs w:val="24"/>
        </w:rPr>
        <w:t>reviewed and approved by the PIN team, relevant state bodies and municipalities.</w:t>
      </w:r>
    </w:p>
    <w:p w14:paraId="57587CE2" w14:textId="00E3176B" w:rsidR="00C552BD" w:rsidRDefault="12E19DB1" w:rsidP="004D416D">
      <w:pPr>
        <w:pStyle w:val="ListParagraph"/>
        <w:numPr>
          <w:ilvl w:val="0"/>
          <w:numId w:val="13"/>
        </w:numPr>
        <w:jc w:val="both"/>
        <w:rPr>
          <w:sz w:val="24"/>
          <w:szCs w:val="24"/>
        </w:rPr>
      </w:pPr>
      <w:r w:rsidRPr="639297F1">
        <w:rPr>
          <w:sz w:val="24"/>
          <w:szCs w:val="24"/>
        </w:rPr>
        <w:t xml:space="preserve">Collaborate with PIN </w:t>
      </w:r>
      <w:r w:rsidR="16F11EEF" w:rsidRPr="639297F1">
        <w:rPr>
          <w:sz w:val="24"/>
          <w:szCs w:val="24"/>
        </w:rPr>
        <w:t xml:space="preserve">and Local Authorities </w:t>
      </w:r>
      <w:r w:rsidRPr="639297F1">
        <w:rPr>
          <w:sz w:val="24"/>
          <w:szCs w:val="24"/>
        </w:rPr>
        <w:t xml:space="preserve">to map existing DRR resources in the </w:t>
      </w:r>
      <w:r w:rsidR="7EE50D60" w:rsidRPr="639297F1">
        <w:rPr>
          <w:sz w:val="24"/>
          <w:szCs w:val="24"/>
        </w:rPr>
        <w:t xml:space="preserve">Yeghegnadzor and </w:t>
      </w:r>
      <w:proofErr w:type="spellStart"/>
      <w:r w:rsidR="7EE50D60" w:rsidRPr="639297F1">
        <w:rPr>
          <w:sz w:val="24"/>
          <w:szCs w:val="24"/>
        </w:rPr>
        <w:t>Yeghegis</w:t>
      </w:r>
      <w:proofErr w:type="spellEnd"/>
      <w:r w:rsidR="7EE50D60" w:rsidRPr="639297F1">
        <w:rPr>
          <w:sz w:val="24"/>
          <w:szCs w:val="24"/>
        </w:rPr>
        <w:t xml:space="preserve"> communities of RA </w:t>
      </w:r>
      <w:proofErr w:type="spellStart"/>
      <w:r w:rsidRPr="639297F1">
        <w:rPr>
          <w:sz w:val="24"/>
          <w:szCs w:val="24"/>
        </w:rPr>
        <w:t>Vayots</w:t>
      </w:r>
      <w:proofErr w:type="spellEnd"/>
      <w:r w:rsidRPr="639297F1">
        <w:rPr>
          <w:sz w:val="24"/>
          <w:szCs w:val="24"/>
        </w:rPr>
        <w:t xml:space="preserve"> </w:t>
      </w:r>
      <w:proofErr w:type="spellStart"/>
      <w:r w:rsidRPr="639297F1">
        <w:rPr>
          <w:sz w:val="24"/>
          <w:szCs w:val="24"/>
        </w:rPr>
        <w:t>Dzor</w:t>
      </w:r>
      <w:proofErr w:type="spellEnd"/>
      <w:r w:rsidR="7EE50D60" w:rsidRPr="639297F1">
        <w:rPr>
          <w:sz w:val="24"/>
          <w:szCs w:val="24"/>
        </w:rPr>
        <w:t xml:space="preserve"> region</w:t>
      </w:r>
      <w:r w:rsidRPr="639297F1">
        <w:rPr>
          <w:sz w:val="24"/>
          <w:szCs w:val="24"/>
        </w:rPr>
        <w:t xml:space="preserve"> and </w:t>
      </w:r>
      <w:r w:rsidR="7EE50D60" w:rsidRPr="639297F1">
        <w:rPr>
          <w:sz w:val="24"/>
          <w:szCs w:val="24"/>
        </w:rPr>
        <w:t xml:space="preserve">Goris community of RA </w:t>
      </w:r>
      <w:r w:rsidRPr="639297F1">
        <w:rPr>
          <w:sz w:val="24"/>
          <w:szCs w:val="24"/>
        </w:rPr>
        <w:t>Syunik region</w:t>
      </w:r>
      <w:r w:rsidR="3B2EAD20" w:rsidRPr="639297F1">
        <w:rPr>
          <w:sz w:val="24"/>
          <w:szCs w:val="24"/>
        </w:rPr>
        <w:t xml:space="preserve"> according to the approved methodology</w:t>
      </w:r>
      <w:r w:rsidRPr="639297F1">
        <w:rPr>
          <w:sz w:val="24"/>
          <w:szCs w:val="24"/>
        </w:rPr>
        <w:t>.</w:t>
      </w:r>
    </w:p>
    <w:p w14:paraId="02A20071" w14:textId="0B9D1188" w:rsidR="2850BCFA" w:rsidRDefault="2AC7103F" w:rsidP="004D416D">
      <w:pPr>
        <w:pStyle w:val="ListParagraph"/>
        <w:numPr>
          <w:ilvl w:val="0"/>
          <w:numId w:val="13"/>
        </w:numPr>
        <w:jc w:val="both"/>
        <w:rPr>
          <w:sz w:val="24"/>
          <w:szCs w:val="24"/>
        </w:rPr>
      </w:pPr>
      <w:r w:rsidRPr="639297F1">
        <w:rPr>
          <w:sz w:val="24"/>
          <w:szCs w:val="24"/>
        </w:rPr>
        <w:t xml:space="preserve">Collaborate with PIN and Local Authorities </w:t>
      </w:r>
      <w:r w:rsidR="22B0F783" w:rsidRPr="639297F1">
        <w:rPr>
          <w:sz w:val="24"/>
          <w:szCs w:val="24"/>
        </w:rPr>
        <w:t>to facilitate discussions on the formation of DRR Community Teams</w:t>
      </w:r>
      <w:r w:rsidR="75F07457" w:rsidRPr="639297F1">
        <w:rPr>
          <w:sz w:val="24"/>
          <w:szCs w:val="24"/>
        </w:rPr>
        <w:t xml:space="preserve"> (CTs)</w:t>
      </w:r>
      <w:r w:rsidR="22B0F783" w:rsidRPr="639297F1">
        <w:rPr>
          <w:sz w:val="24"/>
          <w:szCs w:val="24"/>
        </w:rPr>
        <w:t xml:space="preserve"> in the target communities, presenting best practices from other Armenian or international communities. Design the structure and approach of the </w:t>
      </w:r>
      <w:r w:rsidR="714B5A40" w:rsidRPr="639297F1">
        <w:rPr>
          <w:sz w:val="24"/>
          <w:szCs w:val="24"/>
        </w:rPr>
        <w:t>CT</w:t>
      </w:r>
      <w:r w:rsidR="22B0F783" w:rsidRPr="639297F1">
        <w:rPr>
          <w:sz w:val="24"/>
          <w:szCs w:val="24"/>
        </w:rPr>
        <w:t xml:space="preserve">s based on the specific capacities, needs, and characteristics of each community, engaging local authorities, CSOs, and diverse population groups. </w:t>
      </w:r>
    </w:p>
    <w:p w14:paraId="0CA12A28" w14:textId="23060BA9" w:rsidR="2850BCFA" w:rsidRDefault="22B0F783" w:rsidP="004D416D">
      <w:pPr>
        <w:pStyle w:val="ListParagraph"/>
        <w:numPr>
          <w:ilvl w:val="0"/>
          <w:numId w:val="13"/>
        </w:numPr>
        <w:jc w:val="both"/>
        <w:rPr>
          <w:sz w:val="24"/>
          <w:szCs w:val="24"/>
        </w:rPr>
      </w:pPr>
      <w:r w:rsidRPr="639297F1">
        <w:rPr>
          <w:sz w:val="24"/>
          <w:szCs w:val="24"/>
        </w:rPr>
        <w:t xml:space="preserve">Formalize the roles and responsibilities of the CTs in coordination with PIN, local and state authorities to ensure official recognition. Secure agreements with municipalities, </w:t>
      </w:r>
      <w:r w:rsidR="45CFCB31" w:rsidRPr="639297F1">
        <w:rPr>
          <w:sz w:val="24"/>
          <w:szCs w:val="24"/>
        </w:rPr>
        <w:t xml:space="preserve">(e.g., </w:t>
      </w:r>
      <w:r w:rsidRPr="639297F1">
        <w:rPr>
          <w:sz w:val="24"/>
          <w:szCs w:val="24"/>
        </w:rPr>
        <w:t xml:space="preserve">ensuring that the CTs are integrated into local governance structures </w:t>
      </w:r>
      <w:r w:rsidR="684F7E00" w:rsidRPr="639297F1">
        <w:rPr>
          <w:sz w:val="24"/>
          <w:szCs w:val="24"/>
        </w:rPr>
        <w:t>trough the utilization of the existing legal mechanisms and p</w:t>
      </w:r>
      <w:r w:rsidR="57DFE039" w:rsidRPr="639297F1">
        <w:rPr>
          <w:sz w:val="24"/>
          <w:szCs w:val="24"/>
        </w:rPr>
        <w:t xml:space="preserve">artnership </w:t>
      </w:r>
      <w:r w:rsidR="684F7E00" w:rsidRPr="639297F1">
        <w:rPr>
          <w:sz w:val="24"/>
          <w:szCs w:val="24"/>
        </w:rPr>
        <w:t xml:space="preserve">frameworks </w:t>
      </w:r>
      <w:r w:rsidRPr="639297F1">
        <w:rPr>
          <w:sz w:val="24"/>
          <w:szCs w:val="24"/>
        </w:rPr>
        <w:t>and have access to sensitive information for effective monitoring of DR</w:t>
      </w:r>
      <w:r w:rsidR="29AF080B" w:rsidRPr="639297F1">
        <w:rPr>
          <w:sz w:val="24"/>
          <w:szCs w:val="24"/>
        </w:rPr>
        <w:t>R</w:t>
      </w:r>
      <w:r w:rsidRPr="639297F1">
        <w:rPr>
          <w:sz w:val="24"/>
          <w:szCs w:val="24"/>
        </w:rPr>
        <w:t xml:space="preserve"> action plan implementation</w:t>
      </w:r>
      <w:r w:rsidR="22E582F9" w:rsidRPr="639297F1">
        <w:rPr>
          <w:sz w:val="24"/>
          <w:szCs w:val="24"/>
        </w:rPr>
        <w:t>).</w:t>
      </w:r>
    </w:p>
    <w:p w14:paraId="78BBE0B6" w14:textId="4F5669D5" w:rsidR="00C552BD" w:rsidRDefault="12E19DB1" w:rsidP="004D416D">
      <w:pPr>
        <w:pStyle w:val="ListParagraph"/>
        <w:numPr>
          <w:ilvl w:val="0"/>
          <w:numId w:val="13"/>
        </w:numPr>
        <w:jc w:val="both"/>
        <w:rPr>
          <w:sz w:val="24"/>
          <w:szCs w:val="24"/>
        </w:rPr>
      </w:pPr>
      <w:r w:rsidRPr="639297F1">
        <w:rPr>
          <w:sz w:val="24"/>
          <w:szCs w:val="24"/>
        </w:rPr>
        <w:t xml:space="preserve">Lead participatory LLRM assessments in the </w:t>
      </w:r>
      <w:proofErr w:type="spellStart"/>
      <w:r w:rsidRPr="639297F1">
        <w:rPr>
          <w:sz w:val="24"/>
          <w:szCs w:val="24"/>
        </w:rPr>
        <w:t>Yeghegis</w:t>
      </w:r>
      <w:proofErr w:type="spellEnd"/>
      <w:r w:rsidRPr="639297F1">
        <w:rPr>
          <w:sz w:val="24"/>
          <w:szCs w:val="24"/>
        </w:rPr>
        <w:t xml:space="preserve"> community, ensuring </w:t>
      </w:r>
      <w:r w:rsidR="0D38F93E" w:rsidRPr="639297F1">
        <w:rPr>
          <w:sz w:val="24"/>
          <w:szCs w:val="24"/>
        </w:rPr>
        <w:t xml:space="preserve">full involvement of the CT and </w:t>
      </w:r>
      <w:r w:rsidRPr="639297F1">
        <w:rPr>
          <w:sz w:val="24"/>
          <w:szCs w:val="24"/>
        </w:rPr>
        <w:t>direct</w:t>
      </w:r>
      <w:r w:rsidR="5BDB049E" w:rsidRPr="639297F1">
        <w:rPr>
          <w:sz w:val="24"/>
          <w:szCs w:val="24"/>
        </w:rPr>
        <w:t xml:space="preserve"> engagement</w:t>
      </w:r>
      <w:r w:rsidRPr="639297F1">
        <w:rPr>
          <w:sz w:val="24"/>
          <w:szCs w:val="24"/>
        </w:rPr>
        <w:t xml:space="preserve"> of local authorities, CSOs, and</w:t>
      </w:r>
      <w:r w:rsidR="0F3D8D87" w:rsidRPr="639297F1">
        <w:rPr>
          <w:sz w:val="24"/>
          <w:szCs w:val="24"/>
        </w:rPr>
        <w:t xml:space="preserve"> representatives from all </w:t>
      </w:r>
      <w:r w:rsidR="668E67FC" w:rsidRPr="639297F1">
        <w:rPr>
          <w:sz w:val="24"/>
          <w:szCs w:val="24"/>
        </w:rPr>
        <w:t xml:space="preserve">groups of the </w:t>
      </w:r>
      <w:r w:rsidR="7D4AAFE8" w:rsidRPr="639297F1">
        <w:rPr>
          <w:sz w:val="24"/>
          <w:szCs w:val="24"/>
        </w:rPr>
        <w:t>local population</w:t>
      </w:r>
      <w:r w:rsidRPr="639297F1">
        <w:rPr>
          <w:sz w:val="24"/>
          <w:szCs w:val="24"/>
        </w:rPr>
        <w:t>.</w:t>
      </w:r>
    </w:p>
    <w:p w14:paraId="5AA8948F" w14:textId="77777777" w:rsidR="00C552BD" w:rsidRDefault="00C552BD" w:rsidP="004D416D">
      <w:pPr>
        <w:pStyle w:val="ListParagraph"/>
        <w:numPr>
          <w:ilvl w:val="0"/>
          <w:numId w:val="13"/>
        </w:numPr>
        <w:jc w:val="both"/>
        <w:rPr>
          <w:sz w:val="24"/>
          <w:szCs w:val="24"/>
        </w:rPr>
      </w:pPr>
      <w:r w:rsidRPr="219DB21E">
        <w:rPr>
          <w:sz w:val="24"/>
          <w:szCs w:val="24"/>
        </w:rPr>
        <w:t>Analyze community-level hazards, vulnerabilities, and capacities, using LLRM as the primary methodology.</w:t>
      </w:r>
    </w:p>
    <w:p w14:paraId="10582844" w14:textId="77777777" w:rsidR="00C552BD" w:rsidRDefault="12E19DB1" w:rsidP="004D416D">
      <w:pPr>
        <w:pStyle w:val="ListParagraph"/>
        <w:numPr>
          <w:ilvl w:val="0"/>
          <w:numId w:val="13"/>
        </w:numPr>
        <w:jc w:val="both"/>
        <w:rPr>
          <w:sz w:val="24"/>
          <w:szCs w:val="24"/>
        </w:rPr>
      </w:pPr>
      <w:r w:rsidRPr="639297F1">
        <w:rPr>
          <w:sz w:val="24"/>
          <w:szCs w:val="24"/>
        </w:rPr>
        <w:t>Develop a comprehensive report on the result and findings of the conducted LLRM.</w:t>
      </w:r>
    </w:p>
    <w:p w14:paraId="63B29C40" w14:textId="79AB23B1" w:rsidR="7C1908D7" w:rsidRDefault="7C1908D7" w:rsidP="639297F1">
      <w:pPr>
        <w:pStyle w:val="ListParagraph"/>
        <w:numPr>
          <w:ilvl w:val="0"/>
          <w:numId w:val="13"/>
        </w:numPr>
        <w:jc w:val="both"/>
        <w:rPr>
          <w:sz w:val="24"/>
          <w:szCs w:val="24"/>
        </w:rPr>
      </w:pPr>
      <w:r w:rsidRPr="639297F1">
        <w:rPr>
          <w:sz w:val="24"/>
          <w:szCs w:val="24"/>
        </w:rPr>
        <w:t>Develop 2 DR</w:t>
      </w:r>
      <w:r w:rsidR="07947E40" w:rsidRPr="639297F1">
        <w:rPr>
          <w:sz w:val="24"/>
          <w:szCs w:val="24"/>
        </w:rPr>
        <w:t>R</w:t>
      </w:r>
      <w:r w:rsidRPr="639297F1">
        <w:rPr>
          <w:sz w:val="24"/>
          <w:szCs w:val="24"/>
        </w:rPr>
        <w:t xml:space="preserve"> action plans for Yeghegnadzor and </w:t>
      </w:r>
      <w:proofErr w:type="spellStart"/>
      <w:r w:rsidRPr="639297F1">
        <w:rPr>
          <w:sz w:val="24"/>
          <w:szCs w:val="24"/>
        </w:rPr>
        <w:t>Yeghegis</w:t>
      </w:r>
      <w:proofErr w:type="spellEnd"/>
      <w:r w:rsidRPr="639297F1">
        <w:rPr>
          <w:sz w:val="24"/>
          <w:szCs w:val="24"/>
        </w:rPr>
        <w:t xml:space="preserve"> communities, based on the findings of the LLRM assessments, incorporating actionable recommendations to address identified risks.</w:t>
      </w:r>
    </w:p>
    <w:p w14:paraId="59959C31" w14:textId="5D11C881" w:rsidR="38465190" w:rsidRDefault="38465190" w:rsidP="004D416D">
      <w:pPr>
        <w:pStyle w:val="ListParagraph"/>
        <w:numPr>
          <w:ilvl w:val="1"/>
          <w:numId w:val="13"/>
        </w:numPr>
        <w:jc w:val="both"/>
        <w:rPr>
          <w:sz w:val="24"/>
          <w:szCs w:val="24"/>
        </w:rPr>
      </w:pPr>
      <w:r w:rsidRPr="639297F1">
        <w:rPr>
          <w:sz w:val="24"/>
          <w:szCs w:val="24"/>
        </w:rPr>
        <w:t xml:space="preserve">DRR action plan for </w:t>
      </w:r>
      <w:proofErr w:type="spellStart"/>
      <w:r w:rsidRPr="639297F1">
        <w:rPr>
          <w:sz w:val="24"/>
          <w:szCs w:val="24"/>
        </w:rPr>
        <w:t>Yegheghnadzor</w:t>
      </w:r>
      <w:proofErr w:type="spellEnd"/>
      <w:r w:rsidRPr="639297F1">
        <w:rPr>
          <w:sz w:val="24"/>
          <w:szCs w:val="24"/>
        </w:rPr>
        <w:t xml:space="preserve"> community should be </w:t>
      </w:r>
      <w:r w:rsidR="7D28DAF3" w:rsidRPr="639297F1">
        <w:rPr>
          <w:sz w:val="24"/>
          <w:szCs w:val="24"/>
        </w:rPr>
        <w:t>built</w:t>
      </w:r>
      <w:r w:rsidRPr="639297F1">
        <w:rPr>
          <w:sz w:val="24"/>
          <w:szCs w:val="24"/>
        </w:rPr>
        <w:t xml:space="preserve"> based on the existing LLRM assessment and for </w:t>
      </w:r>
      <w:proofErr w:type="spellStart"/>
      <w:r w:rsidRPr="639297F1">
        <w:rPr>
          <w:sz w:val="24"/>
          <w:szCs w:val="24"/>
        </w:rPr>
        <w:t>Yeghegis</w:t>
      </w:r>
      <w:proofErr w:type="spellEnd"/>
      <w:r w:rsidRPr="639297F1">
        <w:rPr>
          <w:sz w:val="24"/>
          <w:szCs w:val="24"/>
        </w:rPr>
        <w:t xml:space="preserve"> community based on the assessment to be completed by the recruited entity.</w:t>
      </w:r>
    </w:p>
    <w:p w14:paraId="0369F3BA" w14:textId="789AA765" w:rsidR="7C1908D7" w:rsidRDefault="7C1908D7" w:rsidP="004D416D">
      <w:pPr>
        <w:pStyle w:val="ListParagraph"/>
        <w:numPr>
          <w:ilvl w:val="1"/>
          <w:numId w:val="13"/>
        </w:numPr>
        <w:jc w:val="both"/>
        <w:rPr>
          <w:sz w:val="24"/>
          <w:szCs w:val="24"/>
        </w:rPr>
      </w:pPr>
      <w:r w:rsidRPr="639297F1">
        <w:rPr>
          <w:sz w:val="24"/>
          <w:szCs w:val="24"/>
        </w:rPr>
        <w:t>Ensure that the DR</w:t>
      </w:r>
      <w:r w:rsidR="6BFDA8FD" w:rsidRPr="639297F1">
        <w:rPr>
          <w:sz w:val="24"/>
          <w:szCs w:val="24"/>
        </w:rPr>
        <w:t>R</w:t>
      </w:r>
      <w:r w:rsidRPr="639297F1">
        <w:rPr>
          <w:sz w:val="24"/>
          <w:szCs w:val="24"/>
        </w:rPr>
        <w:t xml:space="preserve"> action plans are gender and social inclusion (GESI) sensitive and aligned with local development goals.</w:t>
      </w:r>
    </w:p>
    <w:p w14:paraId="071129D6" w14:textId="6CC23D83" w:rsidR="00C552BD" w:rsidRPr="00C552BD" w:rsidRDefault="12E19DB1" w:rsidP="00C552BD">
      <w:pPr>
        <w:pStyle w:val="ListParagraph"/>
        <w:numPr>
          <w:ilvl w:val="0"/>
          <w:numId w:val="12"/>
        </w:numPr>
        <w:rPr>
          <w:sz w:val="24"/>
          <w:szCs w:val="24"/>
        </w:rPr>
      </w:pPr>
      <w:r w:rsidRPr="639297F1">
        <w:rPr>
          <w:b/>
          <w:bCs/>
          <w:sz w:val="24"/>
          <w:szCs w:val="24"/>
        </w:rPr>
        <w:t>Monitoring and Evaluation of DR</w:t>
      </w:r>
      <w:r w:rsidR="5BC728BE" w:rsidRPr="639297F1">
        <w:rPr>
          <w:b/>
          <w:bCs/>
          <w:sz w:val="24"/>
          <w:szCs w:val="24"/>
        </w:rPr>
        <w:t>R</w:t>
      </w:r>
      <w:r w:rsidRPr="639297F1">
        <w:rPr>
          <w:b/>
          <w:bCs/>
          <w:sz w:val="24"/>
          <w:szCs w:val="24"/>
        </w:rPr>
        <w:t xml:space="preserve"> Plan Implementation</w:t>
      </w:r>
    </w:p>
    <w:p w14:paraId="387E9982" w14:textId="72BEAF11" w:rsidR="00C552BD" w:rsidRDefault="12E19DB1" w:rsidP="00C552BD">
      <w:pPr>
        <w:pStyle w:val="ListParagraph"/>
        <w:numPr>
          <w:ilvl w:val="0"/>
          <w:numId w:val="15"/>
        </w:numPr>
        <w:rPr>
          <w:sz w:val="24"/>
          <w:szCs w:val="24"/>
        </w:rPr>
      </w:pPr>
      <w:r w:rsidRPr="639297F1">
        <w:rPr>
          <w:sz w:val="24"/>
          <w:szCs w:val="24"/>
        </w:rPr>
        <w:t>Assist in establishing a community-led monitoring system to oversee the implementation of the DR</w:t>
      </w:r>
      <w:r w:rsidR="62A6E332" w:rsidRPr="639297F1">
        <w:rPr>
          <w:sz w:val="24"/>
          <w:szCs w:val="24"/>
        </w:rPr>
        <w:t>R</w:t>
      </w:r>
      <w:r w:rsidRPr="639297F1">
        <w:rPr>
          <w:sz w:val="24"/>
          <w:szCs w:val="24"/>
        </w:rPr>
        <w:t xml:space="preserve"> action plans.</w:t>
      </w:r>
    </w:p>
    <w:p w14:paraId="6BD3F4DA" w14:textId="184F0F59" w:rsidR="00C552BD" w:rsidRDefault="12E19DB1" w:rsidP="004D416D">
      <w:pPr>
        <w:pStyle w:val="ListParagraph"/>
        <w:numPr>
          <w:ilvl w:val="0"/>
          <w:numId w:val="15"/>
        </w:numPr>
        <w:jc w:val="both"/>
        <w:rPr>
          <w:sz w:val="24"/>
          <w:szCs w:val="24"/>
        </w:rPr>
      </w:pPr>
      <w:r w:rsidRPr="639297F1">
        <w:rPr>
          <w:sz w:val="24"/>
          <w:szCs w:val="24"/>
        </w:rPr>
        <w:t xml:space="preserve">Provide guidance to the DRR </w:t>
      </w:r>
      <w:r w:rsidR="0A4DF712" w:rsidRPr="639297F1">
        <w:rPr>
          <w:sz w:val="24"/>
          <w:szCs w:val="24"/>
        </w:rPr>
        <w:t>CT</w:t>
      </w:r>
      <w:r w:rsidRPr="639297F1">
        <w:rPr>
          <w:sz w:val="24"/>
          <w:szCs w:val="24"/>
        </w:rPr>
        <w:t>s and local authorities on monitoring processes, ensuring community participation and ownership.</w:t>
      </w:r>
    </w:p>
    <w:p w14:paraId="3D654D3A" w14:textId="77777777" w:rsidR="00C552BD" w:rsidRPr="00C552BD" w:rsidRDefault="00C552BD" w:rsidP="00C552BD">
      <w:pPr>
        <w:pStyle w:val="ListParagraph"/>
        <w:rPr>
          <w:sz w:val="24"/>
          <w:szCs w:val="24"/>
        </w:rPr>
      </w:pPr>
    </w:p>
    <w:p w14:paraId="725071A0" w14:textId="34FB3F75" w:rsidR="00C552BD" w:rsidRPr="00A5193B" w:rsidRDefault="12E19DB1" w:rsidP="004D416D">
      <w:pPr>
        <w:pStyle w:val="ListParagraph"/>
        <w:numPr>
          <w:ilvl w:val="0"/>
          <w:numId w:val="12"/>
        </w:numPr>
        <w:jc w:val="both"/>
        <w:rPr>
          <w:sz w:val="24"/>
          <w:szCs w:val="24"/>
        </w:rPr>
      </w:pPr>
      <w:r w:rsidRPr="639297F1">
        <w:rPr>
          <w:b/>
          <w:bCs/>
          <w:sz w:val="24"/>
          <w:szCs w:val="24"/>
        </w:rPr>
        <w:t>Facilitation of Workshops and Knowledge Sharing</w:t>
      </w:r>
    </w:p>
    <w:p w14:paraId="25BE39F5" w14:textId="77777777" w:rsidR="00A5193B" w:rsidRPr="00A5193B" w:rsidRDefault="00A5193B" w:rsidP="00A5193B">
      <w:pPr>
        <w:jc w:val="both"/>
        <w:rPr>
          <w:sz w:val="24"/>
          <w:szCs w:val="24"/>
        </w:rPr>
      </w:pPr>
    </w:p>
    <w:p w14:paraId="1323F2E0" w14:textId="77777777" w:rsidR="00C552BD" w:rsidRPr="00C552BD" w:rsidRDefault="12E19DB1" w:rsidP="004D416D">
      <w:pPr>
        <w:pStyle w:val="ListParagraph"/>
        <w:numPr>
          <w:ilvl w:val="0"/>
          <w:numId w:val="16"/>
        </w:numPr>
        <w:jc w:val="both"/>
        <w:rPr>
          <w:sz w:val="24"/>
          <w:szCs w:val="24"/>
        </w:rPr>
      </w:pPr>
      <w:r w:rsidRPr="639297F1">
        <w:rPr>
          <w:sz w:val="24"/>
          <w:szCs w:val="24"/>
        </w:rPr>
        <w:t>Organize and lead two workshops:</w:t>
      </w:r>
    </w:p>
    <w:p w14:paraId="652936A4" w14:textId="2C0C79AA" w:rsidR="00C552BD" w:rsidRPr="0020516A" w:rsidRDefault="348ED4F4" w:rsidP="004D416D">
      <w:pPr>
        <w:jc w:val="both"/>
        <w:rPr>
          <w:sz w:val="24"/>
          <w:szCs w:val="24"/>
        </w:rPr>
      </w:pPr>
      <w:r w:rsidRPr="639297F1">
        <w:rPr>
          <w:sz w:val="24"/>
          <w:szCs w:val="24"/>
        </w:rPr>
        <w:t>(1) Kick-off workshop to introduce the LLRM assessment and DR</w:t>
      </w:r>
      <w:r w:rsidR="50FAF6B3" w:rsidRPr="639297F1">
        <w:rPr>
          <w:sz w:val="24"/>
          <w:szCs w:val="24"/>
        </w:rPr>
        <w:t>R</w:t>
      </w:r>
      <w:r w:rsidRPr="639297F1">
        <w:rPr>
          <w:sz w:val="24"/>
          <w:szCs w:val="24"/>
        </w:rPr>
        <w:t xml:space="preserve"> action planning process to stakeholders.</w:t>
      </w:r>
    </w:p>
    <w:p w14:paraId="7922256A" w14:textId="77777777" w:rsidR="00C552BD" w:rsidRPr="00C739F2" w:rsidRDefault="12E19DB1" w:rsidP="004D416D">
      <w:pPr>
        <w:jc w:val="both"/>
        <w:rPr>
          <w:sz w:val="24"/>
          <w:szCs w:val="24"/>
        </w:rPr>
      </w:pPr>
      <w:r w:rsidRPr="639297F1">
        <w:rPr>
          <w:rFonts w:eastAsiaTheme="minorEastAsia"/>
          <w:sz w:val="24"/>
          <w:szCs w:val="24"/>
        </w:rPr>
        <w:t>(2) Final workshop to share results, lessons learned, and best practices with community members, CSOs, and local authorities.</w:t>
      </w:r>
    </w:p>
    <w:p w14:paraId="7B1CF0EE" w14:textId="3267A2EC" w:rsidR="0020516A" w:rsidRPr="00C552BD" w:rsidRDefault="35EE3CCD" w:rsidP="004D416D">
      <w:pPr>
        <w:jc w:val="both"/>
        <w:rPr>
          <w:b/>
          <w:bCs/>
          <w:sz w:val="24"/>
          <w:szCs w:val="24"/>
        </w:rPr>
      </w:pPr>
      <w:r w:rsidRPr="639297F1">
        <w:rPr>
          <w:b/>
          <w:bCs/>
          <w:sz w:val="24"/>
          <w:szCs w:val="24"/>
        </w:rPr>
        <w:t>Deliverables</w:t>
      </w:r>
      <w:r w:rsidR="12E19DB1" w:rsidRPr="639297F1">
        <w:rPr>
          <w:b/>
          <w:bCs/>
          <w:sz w:val="24"/>
          <w:szCs w:val="24"/>
        </w:rPr>
        <w:t>:</w:t>
      </w:r>
    </w:p>
    <w:p w14:paraId="4852479C" w14:textId="1CAC347B" w:rsidR="0020516A" w:rsidRPr="00527589" w:rsidRDefault="35EE3CCD" w:rsidP="004D416D">
      <w:pPr>
        <w:pStyle w:val="ListParagraph"/>
        <w:numPr>
          <w:ilvl w:val="0"/>
          <w:numId w:val="16"/>
        </w:numPr>
        <w:jc w:val="both"/>
        <w:rPr>
          <w:sz w:val="24"/>
          <w:szCs w:val="24"/>
        </w:rPr>
      </w:pPr>
      <w:r w:rsidRPr="398D20F8">
        <w:rPr>
          <w:b/>
          <w:bCs/>
          <w:sz w:val="24"/>
          <w:szCs w:val="24"/>
        </w:rPr>
        <w:t>LLRM Final Report:</w:t>
      </w:r>
      <w:r w:rsidR="12E19DB1" w:rsidRPr="398D20F8">
        <w:rPr>
          <w:sz w:val="24"/>
          <w:szCs w:val="24"/>
        </w:rPr>
        <w:t xml:space="preserve"> </w:t>
      </w:r>
      <w:r w:rsidRPr="398D20F8">
        <w:rPr>
          <w:sz w:val="24"/>
          <w:szCs w:val="24"/>
        </w:rPr>
        <w:t xml:space="preserve">A comprehensive report </w:t>
      </w:r>
      <w:r w:rsidR="26F20CF4" w:rsidRPr="398D20F8">
        <w:rPr>
          <w:sz w:val="24"/>
          <w:szCs w:val="24"/>
        </w:rPr>
        <w:t xml:space="preserve">addressing </w:t>
      </w:r>
      <w:r w:rsidR="3FAA7EA4" w:rsidRPr="398D20F8">
        <w:rPr>
          <w:sz w:val="24"/>
          <w:szCs w:val="24"/>
        </w:rPr>
        <w:t xml:space="preserve">all points within the LLRM methodology, including </w:t>
      </w:r>
      <w:r w:rsidRPr="398D20F8">
        <w:rPr>
          <w:sz w:val="24"/>
          <w:szCs w:val="24"/>
        </w:rPr>
        <w:t xml:space="preserve">the major risks, barriers, and challenges identified during the LLRM assessments in the </w:t>
      </w:r>
      <w:proofErr w:type="spellStart"/>
      <w:r w:rsidRPr="398D20F8">
        <w:rPr>
          <w:sz w:val="24"/>
          <w:szCs w:val="24"/>
        </w:rPr>
        <w:t>Yeghegis</w:t>
      </w:r>
      <w:proofErr w:type="spellEnd"/>
      <w:r w:rsidRPr="398D20F8">
        <w:rPr>
          <w:sz w:val="24"/>
          <w:szCs w:val="24"/>
        </w:rPr>
        <w:t xml:space="preserve"> community.</w:t>
      </w:r>
    </w:p>
    <w:p w14:paraId="596E52CD" w14:textId="1B367595" w:rsidR="0020516A" w:rsidRPr="00527589" w:rsidRDefault="65ECE6B8" w:rsidP="004D416D">
      <w:pPr>
        <w:pStyle w:val="ListParagraph"/>
        <w:numPr>
          <w:ilvl w:val="0"/>
          <w:numId w:val="16"/>
        </w:numPr>
        <w:jc w:val="both"/>
        <w:rPr>
          <w:sz w:val="24"/>
          <w:szCs w:val="24"/>
        </w:rPr>
      </w:pPr>
      <w:r w:rsidRPr="41FC88C8">
        <w:rPr>
          <w:b/>
          <w:bCs/>
          <w:sz w:val="24"/>
          <w:szCs w:val="24"/>
        </w:rPr>
        <w:t xml:space="preserve">2 </w:t>
      </w:r>
      <w:r w:rsidR="4AE111D9" w:rsidRPr="41FC88C8">
        <w:rPr>
          <w:b/>
          <w:bCs/>
          <w:sz w:val="24"/>
          <w:szCs w:val="24"/>
        </w:rPr>
        <w:t>DR</w:t>
      </w:r>
      <w:r w:rsidR="0117C7AB" w:rsidRPr="41FC88C8">
        <w:rPr>
          <w:b/>
          <w:bCs/>
          <w:sz w:val="24"/>
          <w:szCs w:val="24"/>
        </w:rPr>
        <w:t>R</w:t>
      </w:r>
      <w:r w:rsidR="4AE111D9" w:rsidRPr="41FC88C8">
        <w:rPr>
          <w:b/>
          <w:bCs/>
          <w:sz w:val="24"/>
          <w:szCs w:val="24"/>
        </w:rPr>
        <w:t xml:space="preserve"> Action Plans:</w:t>
      </w:r>
      <w:r w:rsidR="54DE6493" w:rsidRPr="41FC88C8">
        <w:rPr>
          <w:b/>
          <w:bCs/>
          <w:sz w:val="24"/>
          <w:szCs w:val="24"/>
        </w:rPr>
        <w:t xml:space="preserve"> </w:t>
      </w:r>
      <w:r w:rsidR="4AE111D9" w:rsidRPr="41FC88C8">
        <w:rPr>
          <w:sz w:val="24"/>
          <w:szCs w:val="24"/>
        </w:rPr>
        <w:t>DR</w:t>
      </w:r>
      <w:r w:rsidR="548CE99E" w:rsidRPr="41FC88C8">
        <w:rPr>
          <w:sz w:val="24"/>
          <w:szCs w:val="24"/>
        </w:rPr>
        <w:t>R</w:t>
      </w:r>
      <w:r w:rsidR="4AE111D9" w:rsidRPr="41FC88C8">
        <w:rPr>
          <w:sz w:val="24"/>
          <w:szCs w:val="24"/>
        </w:rPr>
        <w:t xml:space="preserve"> action plans for Yeghegnadzor, and </w:t>
      </w:r>
      <w:proofErr w:type="spellStart"/>
      <w:r w:rsidR="4AE111D9" w:rsidRPr="41FC88C8">
        <w:rPr>
          <w:sz w:val="24"/>
          <w:szCs w:val="24"/>
        </w:rPr>
        <w:t>Yeghegis</w:t>
      </w:r>
      <w:proofErr w:type="spellEnd"/>
      <w:r w:rsidR="4AE111D9" w:rsidRPr="41FC88C8">
        <w:rPr>
          <w:sz w:val="24"/>
          <w:szCs w:val="24"/>
        </w:rPr>
        <w:t xml:space="preserve"> communities, including specific recommendations for enhancing community resilience.</w:t>
      </w:r>
    </w:p>
    <w:p w14:paraId="29166AA6" w14:textId="56983185" w:rsidR="00C552BD" w:rsidRPr="00527589" w:rsidRDefault="4AE111D9" w:rsidP="004D416D">
      <w:pPr>
        <w:pStyle w:val="ListParagraph"/>
        <w:numPr>
          <w:ilvl w:val="0"/>
          <w:numId w:val="16"/>
        </w:numPr>
        <w:jc w:val="both"/>
        <w:rPr>
          <w:sz w:val="24"/>
          <w:szCs w:val="24"/>
        </w:rPr>
      </w:pPr>
      <w:r w:rsidRPr="41FC88C8">
        <w:rPr>
          <w:b/>
          <w:bCs/>
          <w:sz w:val="24"/>
          <w:szCs w:val="24"/>
        </w:rPr>
        <w:t xml:space="preserve">DRR </w:t>
      </w:r>
      <w:r w:rsidR="3E2C5103" w:rsidRPr="41FC88C8">
        <w:rPr>
          <w:b/>
          <w:bCs/>
          <w:sz w:val="24"/>
          <w:szCs w:val="24"/>
        </w:rPr>
        <w:t>Community Teams</w:t>
      </w:r>
      <w:r w:rsidRPr="41FC88C8">
        <w:rPr>
          <w:b/>
          <w:bCs/>
          <w:sz w:val="24"/>
          <w:szCs w:val="24"/>
        </w:rPr>
        <w:t>:</w:t>
      </w:r>
      <w:r w:rsidR="54DE6493" w:rsidRPr="41FC88C8">
        <w:rPr>
          <w:b/>
          <w:bCs/>
          <w:sz w:val="24"/>
          <w:szCs w:val="24"/>
        </w:rPr>
        <w:t xml:space="preserve"> </w:t>
      </w:r>
      <w:r w:rsidRPr="41FC88C8">
        <w:rPr>
          <w:sz w:val="24"/>
          <w:szCs w:val="24"/>
        </w:rPr>
        <w:t>Establishment</w:t>
      </w:r>
      <w:r w:rsidR="7DFD6F09" w:rsidRPr="41FC88C8">
        <w:rPr>
          <w:sz w:val="24"/>
          <w:szCs w:val="24"/>
        </w:rPr>
        <w:t xml:space="preserve"> and formalization</w:t>
      </w:r>
      <w:r w:rsidRPr="41FC88C8">
        <w:rPr>
          <w:sz w:val="24"/>
          <w:szCs w:val="24"/>
        </w:rPr>
        <w:t xml:space="preserve"> of DRR </w:t>
      </w:r>
      <w:r w:rsidR="0F1AE0A1" w:rsidRPr="41FC88C8">
        <w:rPr>
          <w:sz w:val="24"/>
          <w:szCs w:val="24"/>
        </w:rPr>
        <w:t>CT</w:t>
      </w:r>
      <w:r w:rsidRPr="41FC88C8">
        <w:rPr>
          <w:sz w:val="24"/>
          <w:szCs w:val="24"/>
        </w:rPr>
        <w:t xml:space="preserve">s in </w:t>
      </w:r>
      <w:r w:rsidR="54DE6493" w:rsidRPr="41FC88C8">
        <w:rPr>
          <w:sz w:val="24"/>
          <w:szCs w:val="24"/>
        </w:rPr>
        <w:t xml:space="preserve">3 </w:t>
      </w:r>
      <w:r w:rsidRPr="41FC88C8">
        <w:rPr>
          <w:sz w:val="24"/>
          <w:szCs w:val="24"/>
        </w:rPr>
        <w:t>target communities</w:t>
      </w:r>
      <w:r w:rsidR="54DE6493" w:rsidRPr="41FC88C8">
        <w:rPr>
          <w:sz w:val="24"/>
          <w:szCs w:val="24"/>
        </w:rPr>
        <w:t xml:space="preserve"> (Goris, Yeghegnadzor, </w:t>
      </w:r>
      <w:proofErr w:type="spellStart"/>
      <w:r w:rsidR="54DE6493" w:rsidRPr="41FC88C8">
        <w:rPr>
          <w:sz w:val="24"/>
          <w:szCs w:val="24"/>
        </w:rPr>
        <w:t>Yeghegis</w:t>
      </w:r>
      <w:proofErr w:type="spellEnd"/>
      <w:r w:rsidR="54DE6493" w:rsidRPr="41FC88C8">
        <w:rPr>
          <w:sz w:val="24"/>
          <w:szCs w:val="24"/>
        </w:rPr>
        <w:t>)</w:t>
      </w:r>
      <w:r w:rsidRPr="41FC88C8">
        <w:rPr>
          <w:sz w:val="24"/>
          <w:szCs w:val="24"/>
        </w:rPr>
        <w:t>, with regular monitoring meetings and engagement with local authorities.</w:t>
      </w:r>
    </w:p>
    <w:p w14:paraId="1B916B86" w14:textId="491EE420" w:rsidR="0020516A" w:rsidRPr="00527589" w:rsidRDefault="35EE3CCD" w:rsidP="004D416D">
      <w:pPr>
        <w:pStyle w:val="ListParagraph"/>
        <w:numPr>
          <w:ilvl w:val="0"/>
          <w:numId w:val="16"/>
        </w:numPr>
        <w:jc w:val="both"/>
        <w:rPr>
          <w:sz w:val="24"/>
          <w:szCs w:val="24"/>
        </w:rPr>
      </w:pPr>
      <w:r w:rsidRPr="639297F1">
        <w:rPr>
          <w:b/>
          <w:bCs/>
          <w:sz w:val="24"/>
          <w:szCs w:val="24"/>
        </w:rPr>
        <w:t>Workshop Reports</w:t>
      </w:r>
      <w:r w:rsidRPr="639297F1">
        <w:rPr>
          <w:sz w:val="24"/>
          <w:szCs w:val="24"/>
        </w:rPr>
        <w:t>:</w:t>
      </w:r>
      <w:r w:rsidR="12E19DB1" w:rsidRPr="639297F1">
        <w:rPr>
          <w:sz w:val="24"/>
          <w:szCs w:val="24"/>
        </w:rPr>
        <w:t xml:space="preserve"> </w:t>
      </w:r>
      <w:r w:rsidRPr="639297F1">
        <w:rPr>
          <w:sz w:val="24"/>
          <w:szCs w:val="24"/>
        </w:rPr>
        <w:t>Detailed reports from the kick-off and final workshops, including key outcomes, lessons learned, and next steps.</w:t>
      </w:r>
    </w:p>
    <w:p w14:paraId="2DAE8EFA" w14:textId="41227E69" w:rsidR="0020516A" w:rsidRPr="00C552BD" w:rsidRDefault="0020516A" w:rsidP="0020516A">
      <w:pPr>
        <w:rPr>
          <w:b/>
          <w:bCs/>
          <w:sz w:val="24"/>
          <w:szCs w:val="24"/>
        </w:rPr>
      </w:pPr>
      <w:r w:rsidRPr="00C552BD">
        <w:rPr>
          <w:b/>
          <w:bCs/>
          <w:sz w:val="24"/>
          <w:szCs w:val="24"/>
        </w:rPr>
        <w:t>Duration and Level of Effort</w:t>
      </w:r>
      <w:r w:rsidR="00C552BD" w:rsidRPr="00C552BD">
        <w:rPr>
          <w:b/>
          <w:bCs/>
          <w:sz w:val="24"/>
          <w:szCs w:val="24"/>
        </w:rPr>
        <w:t>:</w:t>
      </w:r>
    </w:p>
    <w:p w14:paraId="1CAFC9E4" w14:textId="50364875" w:rsidR="0020516A" w:rsidRPr="00C552BD" w:rsidRDefault="35EE3CCD" w:rsidP="004D416D">
      <w:pPr>
        <w:pStyle w:val="ListParagraph"/>
        <w:numPr>
          <w:ilvl w:val="0"/>
          <w:numId w:val="16"/>
        </w:numPr>
        <w:jc w:val="both"/>
        <w:rPr>
          <w:sz w:val="24"/>
          <w:szCs w:val="24"/>
        </w:rPr>
      </w:pPr>
      <w:r w:rsidRPr="004D416D">
        <w:rPr>
          <w:b/>
          <w:bCs/>
          <w:sz w:val="24"/>
          <w:szCs w:val="24"/>
        </w:rPr>
        <w:t>Start Date:</w:t>
      </w:r>
      <w:r w:rsidRPr="639297F1">
        <w:rPr>
          <w:sz w:val="24"/>
          <w:szCs w:val="24"/>
        </w:rPr>
        <w:t xml:space="preserve"> </w:t>
      </w:r>
      <w:r w:rsidR="6AF3CCCA" w:rsidRPr="639297F1">
        <w:rPr>
          <w:sz w:val="24"/>
          <w:szCs w:val="24"/>
        </w:rPr>
        <w:t>4</w:t>
      </w:r>
      <w:r w:rsidR="12E19DB1" w:rsidRPr="639297F1">
        <w:rPr>
          <w:sz w:val="24"/>
          <w:szCs w:val="24"/>
        </w:rPr>
        <w:t>.</w:t>
      </w:r>
      <w:r w:rsidR="08A583AA" w:rsidRPr="639297F1">
        <w:rPr>
          <w:sz w:val="24"/>
          <w:szCs w:val="24"/>
        </w:rPr>
        <w:t>11</w:t>
      </w:r>
      <w:r w:rsidR="12E19DB1" w:rsidRPr="639297F1">
        <w:rPr>
          <w:sz w:val="24"/>
          <w:szCs w:val="24"/>
        </w:rPr>
        <w:t>.2024</w:t>
      </w:r>
    </w:p>
    <w:p w14:paraId="1EE0E4BB" w14:textId="1FC15288" w:rsidR="0020516A" w:rsidRPr="00C552BD" w:rsidRDefault="35EE3CCD" w:rsidP="004D416D">
      <w:pPr>
        <w:pStyle w:val="ListParagraph"/>
        <w:numPr>
          <w:ilvl w:val="0"/>
          <w:numId w:val="16"/>
        </w:numPr>
        <w:jc w:val="both"/>
        <w:rPr>
          <w:sz w:val="24"/>
          <w:szCs w:val="24"/>
        </w:rPr>
      </w:pPr>
      <w:r w:rsidRPr="004D416D">
        <w:rPr>
          <w:b/>
          <w:bCs/>
          <w:sz w:val="24"/>
          <w:szCs w:val="24"/>
        </w:rPr>
        <w:t>End Date:</w:t>
      </w:r>
      <w:r w:rsidRPr="639297F1">
        <w:rPr>
          <w:sz w:val="24"/>
          <w:szCs w:val="24"/>
        </w:rPr>
        <w:t xml:space="preserve"> </w:t>
      </w:r>
      <w:r w:rsidR="7574FB64" w:rsidRPr="639297F1">
        <w:rPr>
          <w:sz w:val="24"/>
          <w:szCs w:val="24"/>
        </w:rPr>
        <w:t>28</w:t>
      </w:r>
      <w:r w:rsidR="12E19DB1" w:rsidRPr="639297F1">
        <w:rPr>
          <w:sz w:val="24"/>
          <w:szCs w:val="24"/>
        </w:rPr>
        <w:t>.</w:t>
      </w:r>
      <w:r w:rsidR="11EBA8CB" w:rsidRPr="639297F1">
        <w:rPr>
          <w:sz w:val="24"/>
          <w:szCs w:val="24"/>
        </w:rPr>
        <w:t>0</w:t>
      </w:r>
      <w:r w:rsidR="12E19DB1" w:rsidRPr="639297F1">
        <w:rPr>
          <w:sz w:val="24"/>
          <w:szCs w:val="24"/>
        </w:rPr>
        <w:t>2.202</w:t>
      </w:r>
      <w:r w:rsidR="7C96A854" w:rsidRPr="639297F1">
        <w:rPr>
          <w:sz w:val="24"/>
          <w:szCs w:val="24"/>
        </w:rPr>
        <w:t>5</w:t>
      </w:r>
    </w:p>
    <w:p w14:paraId="34B3968D" w14:textId="2BBFBF80" w:rsidR="0020516A" w:rsidRPr="00C552BD" w:rsidRDefault="70B96D86" w:rsidP="004D416D">
      <w:pPr>
        <w:pStyle w:val="ListParagraph"/>
        <w:numPr>
          <w:ilvl w:val="0"/>
          <w:numId w:val="16"/>
        </w:numPr>
        <w:jc w:val="both"/>
        <w:rPr>
          <w:sz w:val="24"/>
          <w:szCs w:val="24"/>
        </w:rPr>
      </w:pPr>
      <w:r w:rsidRPr="41FC88C8">
        <w:rPr>
          <w:b/>
          <w:bCs/>
          <w:sz w:val="24"/>
          <w:szCs w:val="24"/>
        </w:rPr>
        <w:t xml:space="preserve">Indicative </w:t>
      </w:r>
      <w:r w:rsidR="49162E94" w:rsidRPr="41FC88C8">
        <w:rPr>
          <w:b/>
          <w:bCs/>
          <w:sz w:val="24"/>
          <w:szCs w:val="24"/>
        </w:rPr>
        <w:t>Level of Effort:</w:t>
      </w:r>
      <w:r w:rsidR="49162E94" w:rsidRPr="41FC88C8">
        <w:rPr>
          <w:sz w:val="24"/>
          <w:szCs w:val="24"/>
        </w:rPr>
        <w:t xml:space="preserve"> </w:t>
      </w:r>
      <w:r w:rsidR="7451FFBC" w:rsidRPr="41FC88C8">
        <w:rPr>
          <w:sz w:val="24"/>
          <w:szCs w:val="24"/>
        </w:rPr>
        <w:t>15 days for the facilitation of the formation of the CTs in 3 communities and formalization of the roles and responsibilities,</w:t>
      </w:r>
      <w:r w:rsidR="0DD8F2D4" w:rsidRPr="41FC88C8">
        <w:rPr>
          <w:sz w:val="24"/>
          <w:szCs w:val="24"/>
        </w:rPr>
        <w:t xml:space="preserve"> </w:t>
      </w:r>
      <w:r w:rsidR="315628CD" w:rsidRPr="41FC88C8">
        <w:rPr>
          <w:sz w:val="24"/>
          <w:szCs w:val="24"/>
        </w:rPr>
        <w:t>7</w:t>
      </w:r>
      <w:r w:rsidR="1F7C3801" w:rsidRPr="41FC88C8">
        <w:rPr>
          <w:sz w:val="24"/>
          <w:szCs w:val="24"/>
        </w:rPr>
        <w:t xml:space="preserve"> </w:t>
      </w:r>
      <w:r w:rsidR="49162E94" w:rsidRPr="41FC88C8">
        <w:rPr>
          <w:sz w:val="24"/>
          <w:szCs w:val="24"/>
        </w:rPr>
        <w:t xml:space="preserve">days for the completion of </w:t>
      </w:r>
      <w:r w:rsidR="547F821E" w:rsidRPr="41FC88C8">
        <w:rPr>
          <w:sz w:val="24"/>
          <w:szCs w:val="24"/>
        </w:rPr>
        <w:t xml:space="preserve">the LLRM </w:t>
      </w:r>
      <w:r w:rsidR="49162E94" w:rsidRPr="41FC88C8">
        <w:rPr>
          <w:sz w:val="24"/>
          <w:szCs w:val="24"/>
        </w:rPr>
        <w:t xml:space="preserve">assessment, </w:t>
      </w:r>
      <w:r w:rsidR="6C1E0C8A" w:rsidRPr="41FC88C8">
        <w:rPr>
          <w:sz w:val="24"/>
          <w:szCs w:val="24"/>
        </w:rPr>
        <w:t>45</w:t>
      </w:r>
      <w:r w:rsidR="42F45CFB" w:rsidRPr="41FC88C8">
        <w:rPr>
          <w:sz w:val="24"/>
          <w:szCs w:val="24"/>
        </w:rPr>
        <w:t xml:space="preserve"> days (about </w:t>
      </w:r>
      <w:r w:rsidR="1A8F603B" w:rsidRPr="41FC88C8">
        <w:rPr>
          <w:sz w:val="24"/>
          <w:szCs w:val="24"/>
        </w:rPr>
        <w:t>a month</w:t>
      </w:r>
      <w:r w:rsidR="42F45CFB" w:rsidRPr="41FC88C8">
        <w:rPr>
          <w:sz w:val="24"/>
          <w:szCs w:val="24"/>
        </w:rPr>
        <w:t xml:space="preserve"> and a half)</w:t>
      </w:r>
      <w:r w:rsidR="1F7C3801" w:rsidRPr="41FC88C8">
        <w:rPr>
          <w:sz w:val="24"/>
          <w:szCs w:val="24"/>
        </w:rPr>
        <w:t xml:space="preserve"> for</w:t>
      </w:r>
      <w:r w:rsidR="4E664C6C" w:rsidRPr="41FC88C8">
        <w:rPr>
          <w:sz w:val="24"/>
          <w:szCs w:val="24"/>
        </w:rPr>
        <w:t xml:space="preserve"> the data</w:t>
      </w:r>
      <w:r w:rsidR="1AB34906" w:rsidRPr="41FC88C8">
        <w:rPr>
          <w:sz w:val="24"/>
          <w:szCs w:val="24"/>
        </w:rPr>
        <w:t xml:space="preserve"> collection on the existing resources,</w:t>
      </w:r>
      <w:r w:rsidR="4E664C6C" w:rsidRPr="41FC88C8">
        <w:rPr>
          <w:sz w:val="24"/>
          <w:szCs w:val="24"/>
        </w:rPr>
        <w:t xml:space="preserve"> analysis and</w:t>
      </w:r>
      <w:r w:rsidR="1F7C3801" w:rsidRPr="41FC88C8">
        <w:rPr>
          <w:sz w:val="24"/>
          <w:szCs w:val="24"/>
        </w:rPr>
        <w:t xml:space="preserve"> development of </w:t>
      </w:r>
      <w:r w:rsidR="22687FE4" w:rsidRPr="41FC88C8">
        <w:rPr>
          <w:sz w:val="24"/>
          <w:szCs w:val="24"/>
        </w:rPr>
        <w:t>2</w:t>
      </w:r>
      <w:r w:rsidR="1F7C3801" w:rsidRPr="41FC88C8">
        <w:rPr>
          <w:sz w:val="24"/>
          <w:szCs w:val="24"/>
        </w:rPr>
        <w:t xml:space="preserve"> DR</w:t>
      </w:r>
      <w:r w:rsidR="5BC1B1A6" w:rsidRPr="41FC88C8">
        <w:rPr>
          <w:sz w:val="24"/>
          <w:szCs w:val="24"/>
        </w:rPr>
        <w:t>R</w:t>
      </w:r>
      <w:r w:rsidR="1F7C3801" w:rsidRPr="41FC88C8">
        <w:rPr>
          <w:sz w:val="24"/>
          <w:szCs w:val="24"/>
        </w:rPr>
        <w:t xml:space="preserve"> action plans </w:t>
      </w:r>
      <w:r w:rsidR="49162E94" w:rsidRPr="41FC88C8">
        <w:rPr>
          <w:sz w:val="24"/>
          <w:szCs w:val="24"/>
        </w:rPr>
        <w:t xml:space="preserve">and </w:t>
      </w:r>
      <w:r w:rsidR="2BAEC595" w:rsidRPr="41FC88C8">
        <w:rPr>
          <w:sz w:val="24"/>
          <w:szCs w:val="24"/>
        </w:rPr>
        <w:t>7</w:t>
      </w:r>
      <w:r w:rsidR="1F7C3801" w:rsidRPr="41FC88C8">
        <w:rPr>
          <w:sz w:val="24"/>
          <w:szCs w:val="24"/>
        </w:rPr>
        <w:t xml:space="preserve"> days for facilitation of workshops</w:t>
      </w:r>
      <w:r w:rsidR="1EB06EFB" w:rsidRPr="41FC88C8">
        <w:rPr>
          <w:sz w:val="24"/>
          <w:szCs w:val="24"/>
        </w:rPr>
        <w:t xml:space="preserve"> and development of the reports</w:t>
      </w:r>
      <w:r w:rsidR="49162E94" w:rsidRPr="41FC88C8">
        <w:rPr>
          <w:sz w:val="24"/>
          <w:szCs w:val="24"/>
        </w:rPr>
        <w:t>.</w:t>
      </w:r>
    </w:p>
    <w:p w14:paraId="621A8FF9" w14:textId="23068CCA" w:rsidR="0020516A" w:rsidRPr="00C552BD" w:rsidRDefault="0020516A" w:rsidP="0020516A">
      <w:pPr>
        <w:rPr>
          <w:b/>
          <w:bCs/>
          <w:sz w:val="24"/>
          <w:szCs w:val="24"/>
        </w:rPr>
      </w:pPr>
      <w:r w:rsidRPr="00C552BD">
        <w:rPr>
          <w:b/>
          <w:bCs/>
          <w:sz w:val="24"/>
          <w:szCs w:val="24"/>
        </w:rPr>
        <w:t>Qualifications and Experience</w:t>
      </w:r>
      <w:r w:rsidR="00C552BD" w:rsidRPr="00C552BD">
        <w:rPr>
          <w:b/>
          <w:bCs/>
          <w:sz w:val="24"/>
          <w:szCs w:val="24"/>
        </w:rPr>
        <w:t>:</w:t>
      </w:r>
    </w:p>
    <w:p w14:paraId="30123F64" w14:textId="60B429CD" w:rsidR="0020516A" w:rsidRPr="0020516A" w:rsidRDefault="0020516A" w:rsidP="0020516A">
      <w:pPr>
        <w:rPr>
          <w:sz w:val="24"/>
          <w:szCs w:val="24"/>
        </w:rPr>
      </w:pPr>
      <w:r w:rsidRPr="219DB21E">
        <w:rPr>
          <w:sz w:val="24"/>
          <w:szCs w:val="24"/>
        </w:rPr>
        <w:t xml:space="preserve">The selected </w:t>
      </w:r>
      <w:r w:rsidR="004D416D">
        <w:rPr>
          <w:sz w:val="24"/>
          <w:szCs w:val="24"/>
        </w:rPr>
        <w:t>organization/legal entity</w:t>
      </w:r>
      <w:r w:rsidRPr="219DB21E">
        <w:rPr>
          <w:sz w:val="24"/>
          <w:szCs w:val="24"/>
        </w:rPr>
        <w:t xml:space="preserve"> should possess the following qualifications:</w:t>
      </w:r>
    </w:p>
    <w:p w14:paraId="4716A370" w14:textId="44CDCB09" w:rsidR="0020516A" w:rsidRPr="00C552BD" w:rsidRDefault="35EE3CCD" w:rsidP="004D416D">
      <w:pPr>
        <w:pStyle w:val="ListParagraph"/>
        <w:numPr>
          <w:ilvl w:val="0"/>
          <w:numId w:val="19"/>
        </w:numPr>
        <w:jc w:val="both"/>
        <w:rPr>
          <w:sz w:val="24"/>
          <w:szCs w:val="24"/>
        </w:rPr>
      </w:pPr>
      <w:r w:rsidRPr="639297F1">
        <w:rPr>
          <w:sz w:val="24"/>
          <w:szCs w:val="24"/>
        </w:rPr>
        <w:t xml:space="preserve">Demonstrated </w:t>
      </w:r>
      <w:r w:rsidR="784A5CE5" w:rsidRPr="639297F1">
        <w:rPr>
          <w:sz w:val="24"/>
          <w:szCs w:val="24"/>
        </w:rPr>
        <w:t xml:space="preserve">organizational </w:t>
      </w:r>
      <w:r w:rsidRPr="639297F1">
        <w:rPr>
          <w:sz w:val="24"/>
          <w:szCs w:val="24"/>
        </w:rPr>
        <w:t>experience in disaster risk reduction (DRR) and local-level risk management (LLRM) assessments</w:t>
      </w:r>
      <w:r w:rsidR="5D21B878" w:rsidRPr="639297F1">
        <w:rPr>
          <w:sz w:val="24"/>
          <w:szCs w:val="24"/>
        </w:rPr>
        <w:t>:</w:t>
      </w:r>
      <w:r w:rsidR="5D21B878" w:rsidRPr="004D416D">
        <w:rPr>
          <w:rFonts w:eastAsiaTheme="minorEastAsia"/>
          <w:sz w:val="24"/>
          <w:szCs w:val="24"/>
        </w:rPr>
        <w:t xml:space="preserve"> Proven history of delivering DRR and LLRM projects, with a focus on assessments, planning, and implementation in diverse community settings.</w:t>
      </w:r>
    </w:p>
    <w:p w14:paraId="01A62F81" w14:textId="77777777" w:rsidR="00A5193B" w:rsidRPr="00A5193B" w:rsidRDefault="35EE3CCD" w:rsidP="004D416D">
      <w:pPr>
        <w:pStyle w:val="ListParagraph"/>
        <w:numPr>
          <w:ilvl w:val="0"/>
          <w:numId w:val="19"/>
        </w:numPr>
        <w:jc w:val="both"/>
        <w:rPr>
          <w:sz w:val="24"/>
          <w:szCs w:val="24"/>
        </w:rPr>
      </w:pPr>
      <w:r w:rsidRPr="639297F1">
        <w:rPr>
          <w:sz w:val="24"/>
          <w:szCs w:val="24"/>
        </w:rPr>
        <w:t>Strong background in community-based DRR methodologies, with expertise in the Armenian context</w:t>
      </w:r>
      <w:r w:rsidRPr="004D416D">
        <w:rPr>
          <w:rFonts w:eastAsiaTheme="minorEastAsia"/>
          <w:sz w:val="24"/>
          <w:szCs w:val="24"/>
        </w:rPr>
        <w:t>.</w:t>
      </w:r>
      <w:r w:rsidR="1FA91DCD" w:rsidRPr="004D416D">
        <w:rPr>
          <w:rFonts w:eastAsiaTheme="minorEastAsia"/>
          <w:sz w:val="24"/>
          <w:szCs w:val="24"/>
        </w:rPr>
        <w:t xml:space="preserve"> </w:t>
      </w:r>
      <w:r w:rsidR="22BAD27C" w:rsidRPr="004D416D">
        <w:rPr>
          <w:rFonts w:eastAsiaTheme="minorEastAsia"/>
          <w:sz w:val="24"/>
          <w:szCs w:val="24"/>
        </w:rPr>
        <w:t xml:space="preserve">Experience </w:t>
      </w:r>
      <w:r w:rsidR="324DCB4D" w:rsidRPr="639297F1">
        <w:rPr>
          <w:rFonts w:eastAsiaTheme="minorEastAsia"/>
          <w:sz w:val="24"/>
          <w:szCs w:val="24"/>
        </w:rPr>
        <w:t>working</w:t>
      </w:r>
      <w:r w:rsidR="13F73AE6" w:rsidRPr="639297F1">
        <w:rPr>
          <w:rFonts w:eastAsiaTheme="minorEastAsia"/>
          <w:sz w:val="24"/>
          <w:szCs w:val="24"/>
        </w:rPr>
        <w:t xml:space="preserve"> in </w:t>
      </w:r>
      <w:r w:rsidR="22BAD27C" w:rsidRPr="004D416D">
        <w:rPr>
          <w:rFonts w:eastAsiaTheme="minorEastAsia"/>
          <w:sz w:val="24"/>
          <w:szCs w:val="24"/>
        </w:rPr>
        <w:t xml:space="preserve">Syunik and </w:t>
      </w:r>
      <w:proofErr w:type="spellStart"/>
      <w:r w:rsidR="22BAD27C" w:rsidRPr="004D416D">
        <w:rPr>
          <w:rFonts w:eastAsiaTheme="minorEastAsia"/>
          <w:sz w:val="24"/>
          <w:szCs w:val="24"/>
        </w:rPr>
        <w:t>Vayots</w:t>
      </w:r>
      <w:proofErr w:type="spellEnd"/>
      <w:r w:rsidR="22BAD27C" w:rsidRPr="004D416D">
        <w:rPr>
          <w:rFonts w:eastAsiaTheme="minorEastAsia"/>
          <w:sz w:val="24"/>
          <w:szCs w:val="24"/>
        </w:rPr>
        <w:t xml:space="preserve"> </w:t>
      </w:r>
      <w:proofErr w:type="spellStart"/>
      <w:r w:rsidR="22BAD27C" w:rsidRPr="004D416D">
        <w:rPr>
          <w:rFonts w:eastAsiaTheme="minorEastAsia"/>
          <w:sz w:val="24"/>
          <w:szCs w:val="24"/>
        </w:rPr>
        <w:t>dzor</w:t>
      </w:r>
      <w:proofErr w:type="spellEnd"/>
      <w:r w:rsidR="22BAD27C" w:rsidRPr="004D416D">
        <w:rPr>
          <w:rFonts w:eastAsiaTheme="minorEastAsia"/>
          <w:sz w:val="24"/>
          <w:szCs w:val="24"/>
        </w:rPr>
        <w:t xml:space="preserve"> </w:t>
      </w:r>
      <w:r w:rsidR="6A491226" w:rsidRPr="639297F1">
        <w:rPr>
          <w:rFonts w:eastAsiaTheme="minorEastAsia"/>
          <w:sz w:val="24"/>
          <w:szCs w:val="24"/>
        </w:rPr>
        <w:t xml:space="preserve">regions </w:t>
      </w:r>
      <w:r w:rsidR="39FA360E" w:rsidRPr="639297F1">
        <w:rPr>
          <w:rFonts w:eastAsiaTheme="minorEastAsia"/>
          <w:sz w:val="24"/>
          <w:szCs w:val="24"/>
        </w:rPr>
        <w:t xml:space="preserve">will be </w:t>
      </w:r>
    </w:p>
    <w:p w14:paraId="5A425FD1" w14:textId="77777777" w:rsidR="00A5193B" w:rsidRDefault="00A5193B" w:rsidP="00A5193B">
      <w:pPr>
        <w:pStyle w:val="ListParagraph"/>
        <w:jc w:val="both"/>
        <w:rPr>
          <w:rFonts w:eastAsiaTheme="minorEastAsia"/>
          <w:sz w:val="24"/>
          <w:szCs w:val="24"/>
        </w:rPr>
      </w:pPr>
    </w:p>
    <w:p w14:paraId="4B669DE1" w14:textId="77777777" w:rsidR="00A5193B" w:rsidRDefault="00A5193B" w:rsidP="00A5193B">
      <w:pPr>
        <w:pStyle w:val="ListParagraph"/>
        <w:jc w:val="both"/>
        <w:rPr>
          <w:rFonts w:eastAsiaTheme="minorEastAsia"/>
          <w:sz w:val="24"/>
          <w:szCs w:val="24"/>
        </w:rPr>
      </w:pPr>
    </w:p>
    <w:p w14:paraId="7FB1BA57" w14:textId="3F62C684" w:rsidR="0020516A" w:rsidRPr="00A5193B" w:rsidRDefault="39FA360E" w:rsidP="00A5193B">
      <w:pPr>
        <w:pStyle w:val="ListParagraph"/>
        <w:jc w:val="both"/>
        <w:rPr>
          <w:sz w:val="24"/>
          <w:szCs w:val="24"/>
        </w:rPr>
      </w:pPr>
      <w:r w:rsidRPr="00A5193B">
        <w:rPr>
          <w:rFonts w:eastAsiaTheme="minorEastAsia"/>
          <w:sz w:val="24"/>
          <w:szCs w:val="24"/>
        </w:rPr>
        <w:t>considered an advantage.</w:t>
      </w:r>
      <w:r w:rsidR="22BAD27C" w:rsidRPr="00A5193B">
        <w:rPr>
          <w:rFonts w:eastAsiaTheme="minorEastAsia"/>
          <w:sz w:val="24"/>
          <w:szCs w:val="24"/>
        </w:rPr>
        <w:t xml:space="preserve"> </w:t>
      </w:r>
      <w:r w:rsidR="0020516A" w:rsidRPr="00A5193B">
        <w:rPr>
          <w:sz w:val="24"/>
          <w:szCs w:val="24"/>
        </w:rPr>
        <w:t>Proven track record in facilitating participatory workshops and engaging local authorities, CSOs, and community members.</w:t>
      </w:r>
    </w:p>
    <w:p w14:paraId="604696A3" w14:textId="552B4583" w:rsidR="0020516A" w:rsidRPr="00C552BD" w:rsidRDefault="0020516A" w:rsidP="004D416D">
      <w:pPr>
        <w:pStyle w:val="ListParagraph"/>
        <w:numPr>
          <w:ilvl w:val="0"/>
          <w:numId w:val="19"/>
        </w:numPr>
        <w:jc w:val="both"/>
        <w:rPr>
          <w:sz w:val="24"/>
          <w:szCs w:val="24"/>
        </w:rPr>
      </w:pPr>
      <w:r w:rsidRPr="012F6379">
        <w:rPr>
          <w:sz w:val="24"/>
          <w:szCs w:val="24"/>
        </w:rPr>
        <w:t>Experience with gender and social inclusion (GESI) in DRR activities.</w:t>
      </w:r>
    </w:p>
    <w:p w14:paraId="0F0DCEF3" w14:textId="61E8A54F" w:rsidR="0020516A" w:rsidRPr="00C552BD" w:rsidRDefault="4AF67F49" w:rsidP="004D416D">
      <w:pPr>
        <w:pStyle w:val="ListParagraph"/>
        <w:numPr>
          <w:ilvl w:val="0"/>
          <w:numId w:val="19"/>
        </w:numPr>
        <w:jc w:val="both"/>
        <w:rPr>
          <w:sz w:val="24"/>
          <w:szCs w:val="24"/>
        </w:rPr>
      </w:pPr>
      <w:r w:rsidRPr="41FC88C8">
        <w:rPr>
          <w:rFonts w:eastAsiaTheme="minorEastAsia"/>
          <w:sz w:val="24"/>
          <w:szCs w:val="24"/>
        </w:rPr>
        <w:t xml:space="preserve">Proven organizational capabilities for </w:t>
      </w:r>
      <w:r w:rsidR="744B598F" w:rsidRPr="41FC88C8">
        <w:rPr>
          <w:rFonts w:eastAsiaTheme="minorEastAsia"/>
          <w:sz w:val="24"/>
          <w:szCs w:val="24"/>
        </w:rPr>
        <w:t>communication</w:t>
      </w:r>
      <w:r w:rsidRPr="41FC88C8">
        <w:rPr>
          <w:rFonts w:eastAsiaTheme="minorEastAsia"/>
          <w:sz w:val="24"/>
          <w:szCs w:val="24"/>
        </w:rPr>
        <w:t xml:space="preserve"> and reporting.</w:t>
      </w:r>
      <w:r w:rsidR="27765485" w:rsidRPr="41FC88C8">
        <w:rPr>
          <w:rFonts w:eastAsiaTheme="minorEastAsia"/>
          <w:sz w:val="24"/>
          <w:szCs w:val="24"/>
        </w:rPr>
        <w:t xml:space="preserve"> St</w:t>
      </w:r>
      <w:r w:rsidR="27765485" w:rsidRPr="41FC88C8">
        <w:rPr>
          <w:sz w:val="24"/>
          <w:szCs w:val="24"/>
        </w:rPr>
        <w:t>rong ability to communicate with diverse stakeholders, deliver clear and concise reports, and maintain transparent, ongoing communication with project partners.</w:t>
      </w:r>
      <w:r w:rsidR="4E61021F" w:rsidRPr="41FC88C8">
        <w:rPr>
          <w:sz w:val="24"/>
          <w:szCs w:val="24"/>
        </w:rPr>
        <w:t xml:space="preserve"> </w:t>
      </w:r>
      <w:r w:rsidR="49149DE8" w:rsidRPr="41FC88C8">
        <w:rPr>
          <w:sz w:val="24"/>
          <w:szCs w:val="24"/>
        </w:rPr>
        <w:t>The organization’s experience working in multilingual environments, including English, will be considered an advantage.</w:t>
      </w:r>
    </w:p>
    <w:p w14:paraId="36F3DC7C" w14:textId="0906EFE6" w:rsidR="2F904CDD" w:rsidRPr="004D416D" w:rsidRDefault="2F904CDD" w:rsidP="639297F1">
      <w:pPr>
        <w:rPr>
          <w:sz w:val="24"/>
          <w:szCs w:val="24"/>
        </w:rPr>
      </w:pPr>
      <w:r w:rsidRPr="639297F1">
        <w:rPr>
          <w:b/>
          <w:bCs/>
          <w:sz w:val="24"/>
          <w:szCs w:val="24"/>
        </w:rPr>
        <w:t>Travel Required</w:t>
      </w:r>
      <w:r w:rsidR="29B9BADD" w:rsidRPr="639297F1">
        <w:rPr>
          <w:b/>
          <w:bCs/>
          <w:sz w:val="24"/>
          <w:szCs w:val="24"/>
        </w:rPr>
        <w:t>:</w:t>
      </w:r>
    </w:p>
    <w:p w14:paraId="4591B163" w14:textId="120E9069" w:rsidR="2F904CDD" w:rsidRDefault="2F904CDD" w:rsidP="004D416D">
      <w:pPr>
        <w:pStyle w:val="ListParagraph"/>
        <w:numPr>
          <w:ilvl w:val="0"/>
          <w:numId w:val="2"/>
        </w:numPr>
        <w:jc w:val="both"/>
        <w:rPr>
          <w:sz w:val="24"/>
          <w:szCs w:val="24"/>
        </w:rPr>
      </w:pPr>
      <w:r w:rsidRPr="12B3F29D">
        <w:rPr>
          <w:sz w:val="24"/>
          <w:szCs w:val="24"/>
        </w:rPr>
        <w:t xml:space="preserve">To support the implementation of activities, there will be a need for the </w:t>
      </w:r>
      <w:r w:rsidR="15779EE6" w:rsidRPr="12B3F29D">
        <w:rPr>
          <w:sz w:val="24"/>
          <w:szCs w:val="24"/>
        </w:rPr>
        <w:t>recruited</w:t>
      </w:r>
      <w:r w:rsidR="389BBDD8" w:rsidRPr="12B3F29D">
        <w:rPr>
          <w:sz w:val="24"/>
          <w:szCs w:val="24"/>
        </w:rPr>
        <w:t xml:space="preserve"> entity</w:t>
      </w:r>
      <w:r w:rsidRPr="12B3F29D">
        <w:rPr>
          <w:sz w:val="24"/>
          <w:szCs w:val="24"/>
        </w:rPr>
        <w:t xml:space="preserve"> to undertake </w:t>
      </w:r>
      <w:r w:rsidR="38A481B6" w:rsidRPr="12B3F29D">
        <w:rPr>
          <w:sz w:val="24"/>
          <w:szCs w:val="24"/>
        </w:rPr>
        <w:t>trips</w:t>
      </w:r>
      <w:r w:rsidRPr="12B3F29D">
        <w:rPr>
          <w:sz w:val="24"/>
          <w:szCs w:val="24"/>
        </w:rPr>
        <w:t xml:space="preserve"> to project sites as specified within the </w:t>
      </w:r>
      <w:proofErr w:type="spellStart"/>
      <w:r w:rsidRPr="12B3F29D">
        <w:rPr>
          <w:sz w:val="24"/>
          <w:szCs w:val="24"/>
        </w:rPr>
        <w:t>ToR</w:t>
      </w:r>
      <w:proofErr w:type="spellEnd"/>
      <w:r w:rsidRPr="12B3F29D">
        <w:rPr>
          <w:sz w:val="24"/>
          <w:szCs w:val="24"/>
        </w:rPr>
        <w:t xml:space="preserve">. These </w:t>
      </w:r>
      <w:r w:rsidR="788018D8" w:rsidRPr="12B3F29D">
        <w:rPr>
          <w:sz w:val="24"/>
          <w:szCs w:val="24"/>
        </w:rPr>
        <w:t>trips</w:t>
      </w:r>
      <w:r w:rsidRPr="12B3F29D">
        <w:rPr>
          <w:sz w:val="24"/>
          <w:szCs w:val="24"/>
        </w:rPr>
        <w:t xml:space="preserve"> </w:t>
      </w:r>
      <w:r w:rsidR="042D2443" w:rsidRPr="12B3F29D">
        <w:rPr>
          <w:sz w:val="24"/>
          <w:szCs w:val="24"/>
        </w:rPr>
        <w:t>shall be</w:t>
      </w:r>
      <w:r w:rsidRPr="12B3F29D">
        <w:rPr>
          <w:sz w:val="24"/>
          <w:szCs w:val="24"/>
        </w:rPr>
        <w:t xml:space="preserve"> </w:t>
      </w:r>
      <w:r w:rsidR="1DD3E99D" w:rsidRPr="12B3F29D">
        <w:rPr>
          <w:sz w:val="24"/>
          <w:szCs w:val="24"/>
        </w:rPr>
        <w:t>agreed on</w:t>
      </w:r>
      <w:r w:rsidRPr="12B3F29D">
        <w:rPr>
          <w:sz w:val="24"/>
          <w:szCs w:val="24"/>
        </w:rPr>
        <w:t xml:space="preserve"> </w:t>
      </w:r>
      <w:r w:rsidR="798A5578" w:rsidRPr="12B3F29D">
        <w:rPr>
          <w:sz w:val="24"/>
          <w:szCs w:val="24"/>
        </w:rPr>
        <w:t xml:space="preserve">in advance </w:t>
      </w:r>
      <w:r w:rsidRPr="12B3F29D">
        <w:rPr>
          <w:sz w:val="24"/>
          <w:szCs w:val="24"/>
        </w:rPr>
        <w:t xml:space="preserve">with the </w:t>
      </w:r>
      <w:r w:rsidR="6E2C9B67" w:rsidRPr="12B3F29D">
        <w:rPr>
          <w:sz w:val="24"/>
          <w:szCs w:val="24"/>
        </w:rPr>
        <w:t xml:space="preserve">PIN </w:t>
      </w:r>
      <w:r w:rsidR="5DDEEB52" w:rsidRPr="12B3F29D">
        <w:rPr>
          <w:sz w:val="24"/>
          <w:szCs w:val="24"/>
        </w:rPr>
        <w:t>team,</w:t>
      </w:r>
      <w:r w:rsidR="6E2C9B67" w:rsidRPr="12B3F29D">
        <w:rPr>
          <w:sz w:val="24"/>
          <w:szCs w:val="24"/>
        </w:rPr>
        <w:t xml:space="preserve"> </w:t>
      </w:r>
      <w:r w:rsidRPr="12B3F29D">
        <w:rPr>
          <w:sz w:val="24"/>
          <w:szCs w:val="24"/>
        </w:rPr>
        <w:t>including relevant project manager(s).</w:t>
      </w:r>
    </w:p>
    <w:p w14:paraId="6C9AA544" w14:textId="09775211" w:rsidR="1B45B3BD" w:rsidRDefault="6F02385A" w:rsidP="004D416D">
      <w:pPr>
        <w:pStyle w:val="ListParagraph"/>
        <w:numPr>
          <w:ilvl w:val="0"/>
          <w:numId w:val="2"/>
        </w:numPr>
        <w:jc w:val="both"/>
        <w:rPr>
          <w:sz w:val="24"/>
          <w:szCs w:val="24"/>
        </w:rPr>
      </w:pPr>
      <w:r w:rsidRPr="12B3F29D">
        <w:rPr>
          <w:sz w:val="24"/>
          <w:szCs w:val="24"/>
        </w:rPr>
        <w:t xml:space="preserve">All the costs associated </w:t>
      </w:r>
      <w:r w:rsidR="64A0E55D" w:rsidRPr="12B3F29D">
        <w:rPr>
          <w:sz w:val="24"/>
          <w:szCs w:val="24"/>
        </w:rPr>
        <w:t xml:space="preserve">with the </w:t>
      </w:r>
      <w:r w:rsidR="165A8401" w:rsidRPr="12B3F29D">
        <w:rPr>
          <w:sz w:val="24"/>
          <w:szCs w:val="24"/>
        </w:rPr>
        <w:t>trips</w:t>
      </w:r>
      <w:r w:rsidR="64A0E55D" w:rsidRPr="12B3F29D">
        <w:rPr>
          <w:sz w:val="24"/>
          <w:szCs w:val="24"/>
        </w:rPr>
        <w:t xml:space="preserve"> </w:t>
      </w:r>
      <w:r w:rsidR="56FC14DB" w:rsidRPr="12B3F29D">
        <w:rPr>
          <w:sz w:val="24"/>
          <w:szCs w:val="24"/>
        </w:rPr>
        <w:t xml:space="preserve">shall be covered by the recruited entity </w:t>
      </w:r>
      <w:r w:rsidRPr="12B3F29D">
        <w:rPr>
          <w:sz w:val="24"/>
          <w:szCs w:val="24"/>
        </w:rPr>
        <w:t>and s</w:t>
      </w:r>
      <w:r w:rsidR="5674E03D" w:rsidRPr="12B3F29D">
        <w:rPr>
          <w:sz w:val="24"/>
          <w:szCs w:val="24"/>
        </w:rPr>
        <w:t xml:space="preserve">hall </w:t>
      </w:r>
      <w:r w:rsidRPr="12B3F29D">
        <w:rPr>
          <w:sz w:val="24"/>
          <w:szCs w:val="24"/>
        </w:rPr>
        <w:t xml:space="preserve">be </w:t>
      </w:r>
      <w:r w:rsidR="09DC12BF" w:rsidRPr="12B3F29D">
        <w:rPr>
          <w:sz w:val="24"/>
          <w:szCs w:val="24"/>
        </w:rPr>
        <w:t xml:space="preserve">included </w:t>
      </w:r>
      <w:r w:rsidRPr="12B3F29D">
        <w:rPr>
          <w:sz w:val="24"/>
          <w:szCs w:val="24"/>
        </w:rPr>
        <w:t xml:space="preserve">in </w:t>
      </w:r>
      <w:r w:rsidR="3CF94D2B" w:rsidRPr="12B3F29D">
        <w:rPr>
          <w:sz w:val="24"/>
          <w:szCs w:val="24"/>
        </w:rPr>
        <w:t>the relevant</w:t>
      </w:r>
      <w:r w:rsidRPr="12B3F29D">
        <w:rPr>
          <w:sz w:val="24"/>
          <w:szCs w:val="24"/>
        </w:rPr>
        <w:t xml:space="preserve"> </w:t>
      </w:r>
      <w:r w:rsidR="0F43BAF4" w:rsidRPr="12B3F29D">
        <w:rPr>
          <w:sz w:val="24"/>
          <w:szCs w:val="24"/>
        </w:rPr>
        <w:t>Financial Proposal.</w:t>
      </w:r>
    </w:p>
    <w:p w14:paraId="79E0346E" w14:textId="6F736E36" w:rsidR="0020516A" w:rsidRPr="00C552BD" w:rsidRDefault="0020516A" w:rsidP="0020516A">
      <w:pPr>
        <w:rPr>
          <w:b/>
          <w:bCs/>
          <w:sz w:val="24"/>
          <w:szCs w:val="24"/>
        </w:rPr>
      </w:pPr>
      <w:r w:rsidRPr="00C552BD">
        <w:rPr>
          <w:b/>
          <w:bCs/>
          <w:sz w:val="24"/>
          <w:szCs w:val="24"/>
        </w:rPr>
        <w:t>Application Process</w:t>
      </w:r>
      <w:r w:rsidR="00C552BD" w:rsidRPr="00C552BD">
        <w:rPr>
          <w:b/>
          <w:bCs/>
          <w:sz w:val="24"/>
          <w:szCs w:val="24"/>
        </w:rPr>
        <w:t>:</w:t>
      </w:r>
    </w:p>
    <w:p w14:paraId="29485FA4" w14:textId="1C080EDF" w:rsidR="0020516A" w:rsidRPr="0020516A" w:rsidRDefault="4AE111D9" w:rsidP="004D416D">
      <w:pPr>
        <w:jc w:val="both"/>
        <w:rPr>
          <w:sz w:val="24"/>
          <w:szCs w:val="24"/>
        </w:rPr>
      </w:pPr>
      <w:r w:rsidRPr="41FC88C8">
        <w:rPr>
          <w:sz w:val="24"/>
          <w:szCs w:val="24"/>
        </w:rPr>
        <w:t xml:space="preserve">Interested </w:t>
      </w:r>
      <w:r w:rsidR="6FE41615" w:rsidRPr="41FC88C8">
        <w:rPr>
          <w:sz w:val="24"/>
          <w:szCs w:val="24"/>
        </w:rPr>
        <w:t>organizations</w:t>
      </w:r>
      <w:r w:rsidR="4847B7CA" w:rsidRPr="41FC88C8">
        <w:rPr>
          <w:sz w:val="24"/>
          <w:szCs w:val="24"/>
        </w:rPr>
        <w:t>/legal entities s</w:t>
      </w:r>
      <w:r w:rsidRPr="41FC88C8">
        <w:rPr>
          <w:sz w:val="24"/>
          <w:szCs w:val="24"/>
        </w:rPr>
        <w:t>hould submit the following documents:</w:t>
      </w:r>
    </w:p>
    <w:p w14:paraId="59427901" w14:textId="5A4552C6" w:rsidR="0020516A" w:rsidRDefault="35EE3CCD" w:rsidP="004D416D">
      <w:pPr>
        <w:pStyle w:val="ListParagraph"/>
        <w:numPr>
          <w:ilvl w:val="0"/>
          <w:numId w:val="20"/>
        </w:numPr>
        <w:jc w:val="both"/>
        <w:rPr>
          <w:sz w:val="24"/>
          <w:szCs w:val="24"/>
        </w:rPr>
      </w:pPr>
      <w:r w:rsidRPr="639297F1">
        <w:rPr>
          <w:b/>
          <w:bCs/>
          <w:sz w:val="24"/>
          <w:szCs w:val="24"/>
        </w:rPr>
        <w:t>Letter of Motivation:</w:t>
      </w:r>
      <w:r w:rsidRPr="639297F1">
        <w:rPr>
          <w:sz w:val="24"/>
          <w:szCs w:val="24"/>
        </w:rPr>
        <w:t xml:space="preserve"> </w:t>
      </w:r>
      <w:r w:rsidRPr="004D416D">
        <w:rPr>
          <w:rFonts w:eastAsiaTheme="minorEastAsia"/>
          <w:sz w:val="24"/>
          <w:szCs w:val="24"/>
        </w:rPr>
        <w:t xml:space="preserve">A brief statement </w:t>
      </w:r>
      <w:r w:rsidR="3FA61B07" w:rsidRPr="004D416D">
        <w:rPr>
          <w:rFonts w:eastAsiaTheme="minorEastAsia"/>
          <w:sz w:val="24"/>
          <w:szCs w:val="24"/>
        </w:rPr>
        <w:t>from the organization</w:t>
      </w:r>
      <w:r w:rsidR="004D416D">
        <w:rPr>
          <w:rFonts w:eastAsiaTheme="minorEastAsia"/>
          <w:sz w:val="24"/>
          <w:szCs w:val="24"/>
        </w:rPr>
        <w:t xml:space="preserve"> </w:t>
      </w:r>
      <w:r w:rsidR="3FA61B07" w:rsidRPr="004D416D">
        <w:rPr>
          <w:rFonts w:eastAsiaTheme="minorEastAsia"/>
          <w:sz w:val="24"/>
          <w:szCs w:val="24"/>
        </w:rPr>
        <w:t>outlining its interest in the assignment and demonstrating its suitability for carrying out the specified tasks.</w:t>
      </w:r>
    </w:p>
    <w:p w14:paraId="123A9313" w14:textId="3388B0B0" w:rsidR="0020516A" w:rsidRPr="004D416D" w:rsidRDefault="7E6DBDF2" w:rsidP="004D416D">
      <w:pPr>
        <w:pStyle w:val="ListParagraph"/>
        <w:numPr>
          <w:ilvl w:val="0"/>
          <w:numId w:val="20"/>
        </w:numPr>
        <w:jc w:val="both"/>
        <w:rPr>
          <w:sz w:val="24"/>
          <w:szCs w:val="24"/>
        </w:rPr>
      </w:pPr>
      <w:r w:rsidRPr="41FC88C8">
        <w:rPr>
          <w:rFonts w:eastAsiaTheme="minorEastAsia"/>
          <w:b/>
          <w:bCs/>
          <w:sz w:val="24"/>
          <w:szCs w:val="24"/>
        </w:rPr>
        <w:t>Organization’s Portfolio:</w:t>
      </w:r>
      <w:r w:rsidRPr="41FC88C8">
        <w:rPr>
          <w:rFonts w:eastAsiaTheme="minorEastAsia"/>
          <w:sz w:val="24"/>
          <w:szCs w:val="24"/>
        </w:rPr>
        <w:t xml:space="preserve"> A detailed overview of the organization, including its experience in conducting similar DRR assessments, previous projects, and references from similar work completed in Armenia or internationally.</w:t>
      </w:r>
    </w:p>
    <w:p w14:paraId="059CC6E1" w14:textId="77777777" w:rsidR="004D416D" w:rsidRDefault="35EE3CCD" w:rsidP="004D416D">
      <w:pPr>
        <w:pStyle w:val="ListParagraph"/>
        <w:numPr>
          <w:ilvl w:val="0"/>
          <w:numId w:val="20"/>
        </w:numPr>
        <w:jc w:val="both"/>
        <w:rPr>
          <w:sz w:val="24"/>
          <w:szCs w:val="24"/>
        </w:rPr>
      </w:pPr>
      <w:r w:rsidRPr="639297F1">
        <w:rPr>
          <w:b/>
          <w:bCs/>
          <w:sz w:val="24"/>
          <w:szCs w:val="24"/>
        </w:rPr>
        <w:t>Technical Proposal:</w:t>
      </w:r>
      <w:r w:rsidRPr="639297F1">
        <w:rPr>
          <w:sz w:val="24"/>
          <w:szCs w:val="24"/>
        </w:rPr>
        <w:t xml:space="preserve"> Outline of the proposed methodology for conducting the LLRM assessment and developing the DR</w:t>
      </w:r>
      <w:r w:rsidR="20A5693A" w:rsidRPr="639297F1">
        <w:rPr>
          <w:sz w:val="24"/>
          <w:szCs w:val="24"/>
        </w:rPr>
        <w:t>R</w:t>
      </w:r>
      <w:r w:rsidRPr="639297F1">
        <w:rPr>
          <w:sz w:val="24"/>
          <w:szCs w:val="24"/>
        </w:rPr>
        <w:t xml:space="preserve"> action plans</w:t>
      </w:r>
      <w:r w:rsidR="56DC7451" w:rsidRPr="639297F1">
        <w:rPr>
          <w:sz w:val="24"/>
          <w:szCs w:val="24"/>
        </w:rPr>
        <w:t xml:space="preserve"> and facilitating the formation of DR</w:t>
      </w:r>
      <w:r w:rsidR="5CED73FB" w:rsidRPr="639297F1">
        <w:rPr>
          <w:sz w:val="24"/>
          <w:szCs w:val="24"/>
        </w:rPr>
        <w:t>R</w:t>
      </w:r>
      <w:r w:rsidR="56DC7451" w:rsidRPr="639297F1">
        <w:rPr>
          <w:sz w:val="24"/>
          <w:szCs w:val="24"/>
        </w:rPr>
        <w:t xml:space="preserve"> </w:t>
      </w:r>
      <w:r w:rsidR="08F76F19" w:rsidRPr="639297F1">
        <w:rPr>
          <w:sz w:val="24"/>
          <w:szCs w:val="24"/>
        </w:rPr>
        <w:t>Community Teams</w:t>
      </w:r>
      <w:r w:rsidR="56DC7451" w:rsidRPr="639297F1">
        <w:rPr>
          <w:sz w:val="24"/>
          <w:szCs w:val="24"/>
        </w:rPr>
        <w:t>. The proposal should demonstrate the organization’s approach and timeline for completing the tasks.</w:t>
      </w:r>
    </w:p>
    <w:p w14:paraId="6F65E20E" w14:textId="35DE0CD0" w:rsidR="41ABDECC" w:rsidRDefault="49162E94" w:rsidP="004D416D">
      <w:pPr>
        <w:pStyle w:val="ListParagraph"/>
        <w:numPr>
          <w:ilvl w:val="0"/>
          <w:numId w:val="20"/>
        </w:numPr>
        <w:jc w:val="both"/>
        <w:rPr>
          <w:sz w:val="24"/>
          <w:szCs w:val="24"/>
        </w:rPr>
      </w:pPr>
      <w:r w:rsidRPr="41FC88C8">
        <w:rPr>
          <w:b/>
          <w:bCs/>
          <w:sz w:val="24"/>
          <w:szCs w:val="24"/>
        </w:rPr>
        <w:t>Financial Proposal:</w:t>
      </w:r>
      <w:r w:rsidRPr="41FC88C8">
        <w:rPr>
          <w:sz w:val="24"/>
          <w:szCs w:val="24"/>
        </w:rPr>
        <w:t xml:space="preserve"> </w:t>
      </w:r>
      <w:r w:rsidRPr="41FC88C8">
        <w:rPr>
          <w:rFonts w:eastAsiaTheme="minorEastAsia"/>
          <w:sz w:val="24"/>
          <w:szCs w:val="24"/>
        </w:rPr>
        <w:t xml:space="preserve">A detailed financial proposal, including daily rates </w:t>
      </w:r>
      <w:r w:rsidR="203E4831" w:rsidRPr="41FC88C8">
        <w:rPr>
          <w:rFonts w:eastAsiaTheme="minorEastAsia"/>
          <w:sz w:val="24"/>
          <w:szCs w:val="24"/>
        </w:rPr>
        <w:t>for experts</w:t>
      </w:r>
      <w:r w:rsidR="65D4D102" w:rsidRPr="41FC88C8">
        <w:rPr>
          <w:rFonts w:eastAsiaTheme="minorEastAsia"/>
          <w:sz w:val="24"/>
          <w:szCs w:val="24"/>
        </w:rPr>
        <w:t>,</w:t>
      </w:r>
      <w:r w:rsidRPr="41FC88C8">
        <w:rPr>
          <w:rFonts w:eastAsiaTheme="minorEastAsia"/>
          <w:sz w:val="24"/>
          <w:szCs w:val="24"/>
        </w:rPr>
        <w:t xml:space="preserve"> estimated costs</w:t>
      </w:r>
      <w:r w:rsidR="30966636" w:rsidRPr="41FC88C8">
        <w:rPr>
          <w:rFonts w:eastAsiaTheme="minorEastAsia"/>
          <w:sz w:val="24"/>
          <w:szCs w:val="24"/>
        </w:rPr>
        <w:t xml:space="preserve"> for all activities</w:t>
      </w:r>
      <w:r w:rsidR="0D75C885" w:rsidRPr="41FC88C8">
        <w:rPr>
          <w:rFonts w:eastAsiaTheme="minorEastAsia"/>
          <w:sz w:val="24"/>
          <w:szCs w:val="24"/>
        </w:rPr>
        <w:t xml:space="preserve"> </w:t>
      </w:r>
      <w:r w:rsidR="30966636" w:rsidRPr="41FC88C8">
        <w:rPr>
          <w:rFonts w:eastAsiaTheme="minorEastAsia"/>
          <w:sz w:val="24"/>
          <w:szCs w:val="24"/>
        </w:rPr>
        <w:t>and a summary of the total proposed budget.</w:t>
      </w:r>
    </w:p>
    <w:p w14:paraId="094C2C0A" w14:textId="6B2984DE" w:rsidR="41ABDECC" w:rsidRPr="004D416D" w:rsidRDefault="2AE05F5B" w:rsidP="004D416D">
      <w:pPr>
        <w:pStyle w:val="ListParagraph"/>
        <w:numPr>
          <w:ilvl w:val="0"/>
          <w:numId w:val="20"/>
        </w:numPr>
        <w:jc w:val="both"/>
        <w:rPr>
          <w:sz w:val="24"/>
          <w:szCs w:val="24"/>
        </w:rPr>
      </w:pPr>
      <w:r w:rsidRPr="004D416D">
        <w:rPr>
          <w:rFonts w:eastAsiaTheme="minorEastAsia"/>
          <w:b/>
          <w:bCs/>
          <w:sz w:val="24"/>
          <w:szCs w:val="24"/>
        </w:rPr>
        <w:t xml:space="preserve">Legal Registration Documents: </w:t>
      </w:r>
      <w:r w:rsidRPr="004D416D">
        <w:rPr>
          <w:rFonts w:eastAsiaTheme="minorEastAsia"/>
          <w:sz w:val="24"/>
          <w:szCs w:val="24"/>
        </w:rPr>
        <w:t xml:space="preserve">Proof of the organization’s legal registration </w:t>
      </w:r>
      <w:r w:rsidR="172BFB0E" w:rsidRPr="639297F1">
        <w:rPr>
          <w:rFonts w:eastAsiaTheme="minorEastAsia"/>
          <w:sz w:val="24"/>
          <w:szCs w:val="24"/>
        </w:rPr>
        <w:t>(state registry certificate)</w:t>
      </w:r>
      <w:r w:rsidRPr="004D416D">
        <w:rPr>
          <w:rFonts w:eastAsiaTheme="minorEastAsia"/>
          <w:sz w:val="24"/>
          <w:szCs w:val="24"/>
        </w:rPr>
        <w:t>, confirming its ability to operate and engage in contracts.</w:t>
      </w:r>
    </w:p>
    <w:p w14:paraId="18EF2FF0" w14:textId="063A8ACF" w:rsidR="41ABDECC" w:rsidRDefault="79DACC4D" w:rsidP="004D416D">
      <w:pPr>
        <w:pStyle w:val="ListParagraph"/>
        <w:numPr>
          <w:ilvl w:val="0"/>
          <w:numId w:val="20"/>
        </w:numPr>
        <w:jc w:val="both"/>
        <w:rPr>
          <w:sz w:val="24"/>
          <w:szCs w:val="24"/>
        </w:rPr>
      </w:pPr>
      <w:r w:rsidRPr="004D416D">
        <w:rPr>
          <w:b/>
          <w:bCs/>
          <w:sz w:val="24"/>
          <w:szCs w:val="24"/>
        </w:rPr>
        <w:t xml:space="preserve">Team Composition and Expertise: </w:t>
      </w:r>
      <w:r w:rsidRPr="639297F1">
        <w:rPr>
          <w:sz w:val="24"/>
          <w:szCs w:val="24"/>
        </w:rPr>
        <w:t>A list of key team members, their roles, and CVs, highlighting their expertise and experience in DRR, LLRM, and community engagement activities.</w:t>
      </w:r>
    </w:p>
    <w:p w14:paraId="6D9729DF" w14:textId="77777777" w:rsidR="00D94A72" w:rsidRPr="00D15759" w:rsidRDefault="00D94A72" w:rsidP="00D94A72">
      <w:pPr>
        <w:rPr>
          <w:b/>
          <w:bCs/>
          <w:sz w:val="24"/>
          <w:szCs w:val="24"/>
        </w:rPr>
      </w:pPr>
      <w:r w:rsidRPr="00D15759">
        <w:rPr>
          <w:b/>
          <w:bCs/>
          <w:sz w:val="24"/>
          <w:szCs w:val="24"/>
        </w:rPr>
        <w:t>Selection Process:</w:t>
      </w:r>
    </w:p>
    <w:p w14:paraId="5B2E3577" w14:textId="78B28FBF" w:rsidR="00D94A72" w:rsidRDefault="068823DB" w:rsidP="00D94A72">
      <w:pPr>
        <w:rPr>
          <w:sz w:val="24"/>
          <w:szCs w:val="24"/>
        </w:rPr>
      </w:pPr>
      <w:r w:rsidRPr="639297F1">
        <w:rPr>
          <w:sz w:val="24"/>
          <w:szCs w:val="24"/>
        </w:rPr>
        <w:t>The selection process will consist of</w:t>
      </w:r>
      <w:r w:rsidR="004D416D">
        <w:rPr>
          <w:sz w:val="24"/>
          <w:szCs w:val="24"/>
        </w:rPr>
        <w:t xml:space="preserve"> </w:t>
      </w:r>
      <w:r w:rsidRPr="639297F1">
        <w:rPr>
          <w:sz w:val="24"/>
          <w:szCs w:val="24"/>
        </w:rPr>
        <w:t>the following steps:</w:t>
      </w:r>
    </w:p>
    <w:p w14:paraId="7541816D" w14:textId="6D0F3A4A" w:rsidR="00A5193B" w:rsidRDefault="00A5193B" w:rsidP="00D94A72">
      <w:pPr>
        <w:rPr>
          <w:sz w:val="24"/>
          <w:szCs w:val="24"/>
        </w:rPr>
      </w:pPr>
    </w:p>
    <w:p w14:paraId="7C3C2749" w14:textId="77777777" w:rsidR="00A5193B" w:rsidRPr="00D15759" w:rsidRDefault="00A5193B" w:rsidP="00D94A72">
      <w:pPr>
        <w:rPr>
          <w:sz w:val="24"/>
          <w:szCs w:val="24"/>
        </w:rPr>
      </w:pPr>
    </w:p>
    <w:p w14:paraId="62682E91" w14:textId="5D4FE985" w:rsidR="00D94A72" w:rsidRPr="00D15759" w:rsidRDefault="068823DB" w:rsidP="00D94A72">
      <w:pPr>
        <w:pStyle w:val="ListParagraph"/>
        <w:numPr>
          <w:ilvl w:val="0"/>
          <w:numId w:val="23"/>
        </w:numPr>
        <w:jc w:val="both"/>
        <w:rPr>
          <w:b/>
          <w:bCs/>
          <w:sz w:val="24"/>
          <w:szCs w:val="24"/>
        </w:rPr>
      </w:pPr>
      <w:r w:rsidRPr="639297F1">
        <w:rPr>
          <w:b/>
          <w:bCs/>
          <w:sz w:val="24"/>
          <w:szCs w:val="24"/>
        </w:rPr>
        <w:t xml:space="preserve">Initial Screening: </w:t>
      </w:r>
      <w:r w:rsidRPr="639297F1">
        <w:rPr>
          <w:sz w:val="24"/>
          <w:szCs w:val="24"/>
        </w:rPr>
        <w:t>All applications will undergo an initial review to ensure completeness and alignment with the specified qualifications and requirements.</w:t>
      </w:r>
    </w:p>
    <w:p w14:paraId="16C5EDF9" w14:textId="0BEE50F8" w:rsidR="00D94A72" w:rsidRPr="00D15759" w:rsidRDefault="36B23EE1" w:rsidP="41FC88C8">
      <w:pPr>
        <w:pStyle w:val="ListParagraph"/>
        <w:ind w:left="0" w:firstLine="720"/>
        <w:jc w:val="both"/>
        <w:rPr>
          <w:b/>
          <w:bCs/>
          <w:sz w:val="24"/>
          <w:szCs w:val="24"/>
        </w:rPr>
      </w:pPr>
      <w:r w:rsidRPr="41FC88C8">
        <w:rPr>
          <w:sz w:val="24"/>
          <w:szCs w:val="24"/>
          <w:u w:val="single"/>
        </w:rPr>
        <w:t>Incomplete applications will not be considered for evaluation.</w:t>
      </w:r>
    </w:p>
    <w:p w14:paraId="15BD2BB3" w14:textId="694AB6F8" w:rsidR="00D94A72" w:rsidRDefault="00D94A72" w:rsidP="012F6379">
      <w:pPr>
        <w:pStyle w:val="ListParagraph"/>
        <w:numPr>
          <w:ilvl w:val="0"/>
          <w:numId w:val="23"/>
        </w:numPr>
        <w:jc w:val="both"/>
        <w:rPr>
          <w:b/>
          <w:bCs/>
          <w:sz w:val="24"/>
          <w:szCs w:val="24"/>
        </w:rPr>
      </w:pPr>
      <w:r w:rsidRPr="012F6379">
        <w:rPr>
          <w:b/>
          <w:bCs/>
          <w:sz w:val="24"/>
          <w:szCs w:val="24"/>
        </w:rPr>
        <w:t>Evaluation of Proposals:</w:t>
      </w:r>
      <w:r w:rsidRPr="012F6379">
        <w:rPr>
          <w:sz w:val="24"/>
          <w:szCs w:val="24"/>
        </w:rPr>
        <w:t xml:space="preserve"> Complete applications will be evaluated based on </w:t>
      </w:r>
      <w:r w:rsidR="3598841E" w:rsidRPr="012F6379">
        <w:rPr>
          <w:sz w:val="24"/>
          <w:szCs w:val="24"/>
        </w:rPr>
        <w:t>predefined</w:t>
      </w:r>
      <w:r w:rsidRPr="012F6379">
        <w:rPr>
          <w:sz w:val="24"/>
          <w:szCs w:val="24"/>
        </w:rPr>
        <w:t xml:space="preserve"> criteria</w:t>
      </w:r>
      <w:r w:rsidR="53F66BBF" w:rsidRPr="012F6379">
        <w:rPr>
          <w:sz w:val="24"/>
          <w:szCs w:val="24"/>
        </w:rPr>
        <w:t>:</w:t>
      </w:r>
    </w:p>
    <w:p w14:paraId="0F7C5749" w14:textId="57AD792B" w:rsidR="53F66BBF" w:rsidRDefault="53F66BBF" w:rsidP="012F6379">
      <w:pPr>
        <w:pStyle w:val="ListParagraph"/>
        <w:numPr>
          <w:ilvl w:val="0"/>
          <w:numId w:val="23"/>
        </w:numPr>
        <w:jc w:val="both"/>
        <w:rPr>
          <w:rFonts w:eastAsiaTheme="minorEastAsia"/>
          <w:b/>
          <w:bCs/>
          <w:sz w:val="24"/>
          <w:szCs w:val="24"/>
        </w:rPr>
      </w:pPr>
      <w:r w:rsidRPr="004D416D">
        <w:rPr>
          <w:rFonts w:eastAsiaTheme="minorEastAsia"/>
          <w:b/>
          <w:bCs/>
          <w:sz w:val="24"/>
          <w:szCs w:val="24"/>
        </w:rPr>
        <w:t>1. Quality: (Weight: 70%)</w:t>
      </w:r>
      <w:r w:rsidR="7CA43A47" w:rsidRPr="012F6379">
        <w:rPr>
          <w:rFonts w:eastAsiaTheme="minorEastAsia"/>
          <w:b/>
          <w:bCs/>
          <w:sz w:val="24"/>
          <w:szCs w:val="24"/>
        </w:rPr>
        <w:t>:</w:t>
      </w:r>
    </w:p>
    <w:p w14:paraId="45DE668D" w14:textId="6B9ECED7" w:rsidR="53F66BBF" w:rsidRPr="004D416D" w:rsidRDefault="60D70D08" w:rsidP="41FC88C8">
      <w:pPr>
        <w:pStyle w:val="ListParagraph"/>
        <w:numPr>
          <w:ilvl w:val="0"/>
          <w:numId w:val="1"/>
        </w:numPr>
        <w:spacing w:before="240" w:after="240"/>
        <w:jc w:val="both"/>
        <w:rPr>
          <w:sz w:val="24"/>
          <w:szCs w:val="24"/>
        </w:rPr>
      </w:pPr>
      <w:r w:rsidRPr="41FC88C8">
        <w:rPr>
          <w:rFonts w:eastAsiaTheme="minorEastAsia"/>
          <w:sz w:val="24"/>
          <w:szCs w:val="24"/>
        </w:rPr>
        <w:t>1.1. Experience in conduction of the LLRM and development of the DR</w:t>
      </w:r>
      <w:r w:rsidR="5ABC6D45" w:rsidRPr="41FC88C8">
        <w:rPr>
          <w:rFonts w:eastAsiaTheme="minorEastAsia"/>
          <w:sz w:val="24"/>
          <w:szCs w:val="24"/>
        </w:rPr>
        <w:t>R</w:t>
      </w:r>
      <w:r w:rsidRPr="41FC88C8">
        <w:rPr>
          <w:rFonts w:eastAsiaTheme="minorEastAsia"/>
          <w:sz w:val="24"/>
          <w:szCs w:val="24"/>
        </w:rPr>
        <w:t xml:space="preserve"> Plans.</w:t>
      </w:r>
    </w:p>
    <w:p w14:paraId="6B5C1D15" w14:textId="3921C6DC" w:rsidR="53F66BBF" w:rsidRPr="004D416D" w:rsidRDefault="600232F7" w:rsidP="41FC88C8">
      <w:pPr>
        <w:pStyle w:val="ListParagraph"/>
        <w:numPr>
          <w:ilvl w:val="0"/>
          <w:numId w:val="1"/>
        </w:numPr>
        <w:spacing w:before="240" w:after="240"/>
        <w:jc w:val="both"/>
        <w:rPr>
          <w:sz w:val="24"/>
          <w:szCs w:val="24"/>
        </w:rPr>
      </w:pPr>
      <w:r w:rsidRPr="41FC88C8">
        <w:rPr>
          <w:rFonts w:eastAsiaTheme="minorEastAsia"/>
          <w:sz w:val="24"/>
          <w:szCs w:val="24"/>
        </w:rPr>
        <w:t>1.2. Relevance and feasibility of the technical proposal and methodology.</w:t>
      </w:r>
    </w:p>
    <w:p w14:paraId="0E01B5F0" w14:textId="659A167E" w:rsidR="53F66BBF" w:rsidRPr="004D416D" w:rsidRDefault="600232F7" w:rsidP="41FC88C8">
      <w:pPr>
        <w:pStyle w:val="ListParagraph"/>
        <w:numPr>
          <w:ilvl w:val="0"/>
          <w:numId w:val="1"/>
        </w:numPr>
        <w:spacing w:before="240" w:after="240"/>
        <w:jc w:val="both"/>
        <w:rPr>
          <w:sz w:val="24"/>
          <w:szCs w:val="24"/>
        </w:rPr>
      </w:pPr>
      <w:r w:rsidRPr="41FC88C8">
        <w:rPr>
          <w:rFonts w:eastAsiaTheme="minorEastAsia"/>
          <w:sz w:val="24"/>
          <w:szCs w:val="24"/>
        </w:rPr>
        <w:t>1.3. Background in participatory group facilitation.</w:t>
      </w:r>
    </w:p>
    <w:p w14:paraId="5478E7F0" w14:textId="725A3855" w:rsidR="53F66BBF" w:rsidRPr="004D416D" w:rsidRDefault="60D70D08" w:rsidP="41FC88C8">
      <w:pPr>
        <w:pStyle w:val="ListParagraph"/>
        <w:numPr>
          <w:ilvl w:val="0"/>
          <w:numId w:val="1"/>
        </w:numPr>
        <w:spacing w:before="240" w:after="240"/>
        <w:jc w:val="both"/>
        <w:rPr>
          <w:sz w:val="24"/>
          <w:szCs w:val="24"/>
        </w:rPr>
      </w:pPr>
      <w:r w:rsidRPr="41FC88C8">
        <w:rPr>
          <w:rFonts w:eastAsiaTheme="minorEastAsia"/>
          <w:sz w:val="24"/>
          <w:szCs w:val="24"/>
        </w:rPr>
        <w:t xml:space="preserve">1.4. Experience in establishing and </w:t>
      </w:r>
      <w:r w:rsidR="50342564" w:rsidRPr="41FC88C8">
        <w:rPr>
          <w:rFonts w:eastAsiaTheme="minorEastAsia"/>
          <w:sz w:val="24"/>
          <w:szCs w:val="24"/>
        </w:rPr>
        <w:t>formalizing</w:t>
      </w:r>
      <w:r w:rsidRPr="41FC88C8">
        <w:rPr>
          <w:rFonts w:eastAsiaTheme="minorEastAsia"/>
          <w:sz w:val="24"/>
          <w:szCs w:val="24"/>
        </w:rPr>
        <w:t xml:space="preserve"> DR</w:t>
      </w:r>
      <w:r w:rsidR="7E087BFF" w:rsidRPr="41FC88C8">
        <w:rPr>
          <w:rFonts w:eastAsiaTheme="minorEastAsia"/>
          <w:sz w:val="24"/>
          <w:szCs w:val="24"/>
        </w:rPr>
        <w:t>R</w:t>
      </w:r>
      <w:r w:rsidRPr="41FC88C8">
        <w:rPr>
          <w:rFonts w:eastAsiaTheme="minorEastAsia"/>
          <w:sz w:val="24"/>
          <w:szCs w:val="24"/>
        </w:rPr>
        <w:t xml:space="preserve"> </w:t>
      </w:r>
      <w:r w:rsidR="7BB97076" w:rsidRPr="41FC88C8">
        <w:rPr>
          <w:rFonts w:eastAsiaTheme="minorEastAsia"/>
          <w:sz w:val="24"/>
          <w:szCs w:val="24"/>
        </w:rPr>
        <w:t>Community Teams</w:t>
      </w:r>
      <w:r w:rsidRPr="41FC88C8">
        <w:rPr>
          <w:rFonts w:eastAsiaTheme="minorEastAsia"/>
          <w:sz w:val="24"/>
          <w:szCs w:val="24"/>
        </w:rPr>
        <w:t>.</w:t>
      </w:r>
    </w:p>
    <w:p w14:paraId="567B8A7C" w14:textId="77D5F005" w:rsidR="53F66BBF" w:rsidRPr="004D416D" w:rsidRDefault="633D6F56" w:rsidP="41FC88C8">
      <w:pPr>
        <w:pStyle w:val="ListParagraph"/>
        <w:numPr>
          <w:ilvl w:val="0"/>
          <w:numId w:val="1"/>
        </w:numPr>
        <w:spacing w:before="240" w:after="240"/>
        <w:jc w:val="both"/>
        <w:rPr>
          <w:sz w:val="24"/>
          <w:szCs w:val="24"/>
        </w:rPr>
      </w:pPr>
      <w:r w:rsidRPr="12B3F29D">
        <w:rPr>
          <w:rFonts w:eastAsiaTheme="minorEastAsia"/>
          <w:sz w:val="24"/>
          <w:szCs w:val="24"/>
        </w:rPr>
        <w:t>1.5.</w:t>
      </w:r>
      <w:r w:rsidR="30C2722B" w:rsidRPr="12B3F29D">
        <w:rPr>
          <w:rFonts w:eastAsiaTheme="minorEastAsia"/>
          <w:sz w:val="24"/>
          <w:szCs w:val="24"/>
        </w:rPr>
        <w:t xml:space="preserve"> </w:t>
      </w:r>
      <w:r w:rsidRPr="12B3F29D">
        <w:rPr>
          <w:rFonts w:eastAsiaTheme="minorEastAsia"/>
          <w:sz w:val="24"/>
          <w:szCs w:val="24"/>
        </w:rPr>
        <w:t>Experience in building strong working relationships with local, regional, and national authorities.</w:t>
      </w:r>
    </w:p>
    <w:p w14:paraId="20CD1981" w14:textId="5010C69E" w:rsidR="53F66BBF" w:rsidRPr="004D416D" w:rsidRDefault="53F66BBF" w:rsidP="004D416D">
      <w:pPr>
        <w:pStyle w:val="ListParagraph"/>
        <w:numPr>
          <w:ilvl w:val="0"/>
          <w:numId w:val="23"/>
        </w:numPr>
        <w:spacing w:before="240" w:after="240"/>
        <w:jc w:val="both"/>
        <w:rPr>
          <w:rFonts w:eastAsiaTheme="minorEastAsia"/>
          <w:b/>
          <w:bCs/>
          <w:sz w:val="24"/>
          <w:szCs w:val="24"/>
        </w:rPr>
      </w:pPr>
      <w:r w:rsidRPr="004D416D">
        <w:rPr>
          <w:rFonts w:eastAsiaTheme="minorEastAsia"/>
          <w:b/>
          <w:bCs/>
          <w:sz w:val="24"/>
          <w:szCs w:val="24"/>
        </w:rPr>
        <w:t>2. Pricing: (Weight: 30%)</w:t>
      </w:r>
    </w:p>
    <w:p w14:paraId="4135C011" w14:textId="4B68AEB2" w:rsidR="00D94A72" w:rsidRPr="00D15759" w:rsidRDefault="2B799C15" w:rsidP="00D94A72">
      <w:pPr>
        <w:pStyle w:val="ListParagraph"/>
        <w:numPr>
          <w:ilvl w:val="0"/>
          <w:numId w:val="23"/>
        </w:numPr>
        <w:jc w:val="both"/>
        <w:rPr>
          <w:sz w:val="24"/>
          <w:szCs w:val="24"/>
        </w:rPr>
      </w:pPr>
      <w:r w:rsidRPr="41FC88C8">
        <w:rPr>
          <w:b/>
          <w:bCs/>
          <w:sz w:val="24"/>
          <w:szCs w:val="24"/>
        </w:rPr>
        <w:t xml:space="preserve">Interview: </w:t>
      </w:r>
      <w:r w:rsidRPr="41FC88C8">
        <w:rPr>
          <w:sz w:val="24"/>
          <w:szCs w:val="24"/>
        </w:rPr>
        <w:t xml:space="preserve">Shortlisted </w:t>
      </w:r>
      <w:r w:rsidR="644E2F7C" w:rsidRPr="41FC88C8">
        <w:rPr>
          <w:sz w:val="24"/>
          <w:szCs w:val="24"/>
        </w:rPr>
        <w:t>organizations/legal entities</w:t>
      </w:r>
      <w:r w:rsidRPr="41FC88C8">
        <w:rPr>
          <w:sz w:val="24"/>
          <w:szCs w:val="24"/>
        </w:rPr>
        <w:t xml:space="preserve"> will be invited for an interview to further assess their suitability for the assignment. The interview will focus on the expertise, </w:t>
      </w:r>
      <w:r w:rsidR="407CE1B3" w:rsidRPr="41FC88C8">
        <w:rPr>
          <w:sz w:val="24"/>
          <w:szCs w:val="24"/>
        </w:rPr>
        <w:t xml:space="preserve">methodological approach </w:t>
      </w:r>
      <w:r w:rsidRPr="41FC88C8">
        <w:rPr>
          <w:sz w:val="24"/>
          <w:szCs w:val="24"/>
        </w:rPr>
        <w:t>and ability to meet the deliverables within the specified timeline.</w:t>
      </w:r>
    </w:p>
    <w:p w14:paraId="46163646" w14:textId="0FC2F26D" w:rsidR="00D94A72" w:rsidRPr="00D15759" w:rsidRDefault="2B799C15" w:rsidP="00D94A72">
      <w:pPr>
        <w:pStyle w:val="ListParagraph"/>
        <w:numPr>
          <w:ilvl w:val="0"/>
          <w:numId w:val="23"/>
        </w:numPr>
        <w:jc w:val="both"/>
        <w:rPr>
          <w:sz w:val="24"/>
          <w:szCs w:val="24"/>
        </w:rPr>
      </w:pPr>
      <w:r w:rsidRPr="41FC88C8">
        <w:rPr>
          <w:b/>
          <w:bCs/>
          <w:sz w:val="24"/>
          <w:szCs w:val="24"/>
        </w:rPr>
        <w:t xml:space="preserve">Final Decision: </w:t>
      </w:r>
      <w:r w:rsidRPr="41FC88C8">
        <w:rPr>
          <w:sz w:val="24"/>
          <w:szCs w:val="24"/>
        </w:rPr>
        <w:t xml:space="preserve">Based on the combined results of the proposal evaluation and interview, the most qualified </w:t>
      </w:r>
      <w:r w:rsidR="3612D08B" w:rsidRPr="41FC88C8">
        <w:rPr>
          <w:sz w:val="24"/>
          <w:szCs w:val="24"/>
        </w:rPr>
        <w:t>organization/legal entity</w:t>
      </w:r>
      <w:r w:rsidRPr="41FC88C8">
        <w:rPr>
          <w:sz w:val="24"/>
          <w:szCs w:val="24"/>
        </w:rPr>
        <w:t xml:space="preserve"> will be selected for the contract.</w:t>
      </w:r>
    </w:p>
    <w:p w14:paraId="5EDA7595" w14:textId="41BBCF6B" w:rsidR="6BDFC529" w:rsidRDefault="6BDFC529" w:rsidP="6FED1433">
      <w:pPr>
        <w:rPr>
          <w:b/>
          <w:bCs/>
          <w:sz w:val="24"/>
          <w:szCs w:val="24"/>
        </w:rPr>
      </w:pPr>
      <w:r w:rsidRPr="00C739F2">
        <w:rPr>
          <w:rFonts w:eastAsiaTheme="minorEastAsia"/>
          <w:b/>
          <w:bCs/>
          <w:sz w:val="24"/>
          <w:szCs w:val="24"/>
        </w:rPr>
        <w:t>Payment Procedure:</w:t>
      </w:r>
    </w:p>
    <w:p w14:paraId="4CDDB2A1" w14:textId="39363149" w:rsidR="6BDFC529" w:rsidRDefault="2C20C646" w:rsidP="004D416D">
      <w:pPr>
        <w:pStyle w:val="ListParagraph"/>
        <w:numPr>
          <w:ilvl w:val="0"/>
          <w:numId w:val="11"/>
        </w:numPr>
        <w:jc w:val="both"/>
        <w:rPr>
          <w:rFonts w:eastAsiaTheme="minorEastAsia"/>
          <w:sz w:val="24"/>
          <w:szCs w:val="24"/>
        </w:rPr>
      </w:pPr>
      <w:r w:rsidRPr="639297F1">
        <w:rPr>
          <w:rFonts w:eastAsiaTheme="minorEastAsia"/>
          <w:b/>
          <w:bCs/>
          <w:sz w:val="24"/>
          <w:szCs w:val="24"/>
        </w:rPr>
        <w:t xml:space="preserve">Advance Payment: </w:t>
      </w:r>
      <w:r w:rsidRPr="639297F1">
        <w:rPr>
          <w:rFonts w:eastAsiaTheme="minorEastAsia"/>
          <w:sz w:val="24"/>
          <w:szCs w:val="24"/>
        </w:rPr>
        <w:t>20% of the total agreed contract amount will be paid as an advance within 7 working days after signing the contract.</w:t>
      </w:r>
      <w:r w:rsidR="4817A7C4" w:rsidRPr="639297F1">
        <w:rPr>
          <w:rFonts w:eastAsiaTheme="minorEastAsia"/>
          <w:sz w:val="24"/>
          <w:szCs w:val="24"/>
        </w:rPr>
        <w:t xml:space="preserve"> </w:t>
      </w:r>
    </w:p>
    <w:p w14:paraId="1BEF3A5B" w14:textId="0CDCAEEA" w:rsidR="6BDFC529" w:rsidRDefault="498898D0" w:rsidP="41FC88C8">
      <w:pPr>
        <w:pStyle w:val="ListParagraph"/>
        <w:numPr>
          <w:ilvl w:val="0"/>
          <w:numId w:val="11"/>
        </w:numPr>
        <w:jc w:val="both"/>
        <w:rPr>
          <w:rFonts w:eastAsiaTheme="minorEastAsia"/>
          <w:sz w:val="24"/>
          <w:szCs w:val="24"/>
        </w:rPr>
      </w:pPr>
      <w:r w:rsidRPr="41FC88C8">
        <w:rPr>
          <w:rFonts w:eastAsiaTheme="minorEastAsia"/>
          <w:b/>
          <w:bCs/>
          <w:sz w:val="24"/>
          <w:szCs w:val="24"/>
        </w:rPr>
        <w:t xml:space="preserve">Final Payment: </w:t>
      </w:r>
      <w:r w:rsidRPr="41FC88C8">
        <w:rPr>
          <w:rFonts w:eastAsiaTheme="minorEastAsia"/>
          <w:sz w:val="24"/>
          <w:szCs w:val="24"/>
        </w:rPr>
        <w:t>The remaining 80% will be paid upon successful delivery of all agreed deliverables, based on the Act of Acceptance signed by both parties. The final payment will be processed within 10 working days after the approval of the deliverables and submission of the final invoice.</w:t>
      </w:r>
      <w:r w:rsidR="7055C7E1" w:rsidRPr="41FC88C8">
        <w:rPr>
          <w:rFonts w:eastAsiaTheme="minorEastAsia"/>
          <w:sz w:val="24"/>
          <w:szCs w:val="24"/>
        </w:rPr>
        <w:t xml:space="preserve"> </w:t>
      </w:r>
    </w:p>
    <w:p w14:paraId="1BB4D70B" w14:textId="300A9E60" w:rsidR="6BDFC529" w:rsidRDefault="00762AD5" w:rsidP="41FC88C8">
      <w:pPr>
        <w:pStyle w:val="ListParagraph"/>
        <w:jc w:val="both"/>
        <w:rPr>
          <w:rFonts w:eastAsiaTheme="minorEastAsia"/>
          <w:sz w:val="24"/>
          <w:szCs w:val="24"/>
          <w:u w:val="single"/>
        </w:rPr>
      </w:pPr>
      <w:r w:rsidRPr="41FC88C8">
        <w:rPr>
          <w:rFonts w:eastAsiaTheme="minorEastAsia"/>
          <w:sz w:val="24"/>
          <w:szCs w:val="24"/>
          <w:u w:val="single"/>
        </w:rPr>
        <w:t>T</w:t>
      </w:r>
      <w:r w:rsidR="7055C7E1" w:rsidRPr="41FC88C8">
        <w:rPr>
          <w:rFonts w:eastAsiaTheme="minorEastAsia"/>
          <w:sz w:val="24"/>
          <w:szCs w:val="24"/>
          <w:u w:val="single"/>
        </w:rPr>
        <w:t>hese terms can be negotiable.</w:t>
      </w:r>
    </w:p>
    <w:p w14:paraId="0C41417E" w14:textId="47B6FDED" w:rsidR="526E4272" w:rsidRDefault="7C87B364" w:rsidP="6FED1433">
      <w:pPr>
        <w:rPr>
          <w:rFonts w:eastAsiaTheme="minorEastAsia"/>
          <w:sz w:val="24"/>
          <w:szCs w:val="24"/>
        </w:rPr>
      </w:pPr>
      <w:r w:rsidRPr="639297F1">
        <w:rPr>
          <w:b/>
          <w:bCs/>
          <w:sz w:val="24"/>
          <w:szCs w:val="24"/>
        </w:rPr>
        <w:t xml:space="preserve">Special </w:t>
      </w:r>
      <w:r w:rsidR="3C6E435A" w:rsidRPr="639297F1">
        <w:rPr>
          <w:b/>
          <w:bCs/>
          <w:sz w:val="24"/>
          <w:szCs w:val="24"/>
        </w:rPr>
        <w:t>Note:</w:t>
      </w:r>
      <w:r w:rsidR="3C6E435A">
        <w:t xml:space="preserve"> </w:t>
      </w:r>
      <w:r w:rsidR="2C20C646" w:rsidRPr="639297F1">
        <w:rPr>
          <w:rFonts w:eastAsiaTheme="minorEastAsia"/>
          <w:sz w:val="24"/>
          <w:szCs w:val="24"/>
        </w:rPr>
        <w:t xml:space="preserve">All payments will be made via bank transfer to the bank account specified by the </w:t>
      </w:r>
      <w:r w:rsidR="4DB4CBAF" w:rsidRPr="639297F1">
        <w:rPr>
          <w:rFonts w:eastAsiaTheme="minorEastAsia"/>
          <w:sz w:val="24"/>
          <w:szCs w:val="24"/>
        </w:rPr>
        <w:t>contrac</w:t>
      </w:r>
      <w:r w:rsidR="2D0FBE8A" w:rsidRPr="639297F1">
        <w:rPr>
          <w:rFonts w:eastAsiaTheme="minorEastAsia"/>
          <w:sz w:val="24"/>
          <w:szCs w:val="24"/>
        </w:rPr>
        <w:t xml:space="preserve">ting entity </w:t>
      </w:r>
      <w:r w:rsidR="2C20C646" w:rsidRPr="639297F1">
        <w:rPr>
          <w:rFonts w:eastAsiaTheme="minorEastAsia"/>
          <w:sz w:val="24"/>
          <w:szCs w:val="24"/>
        </w:rPr>
        <w:t>in the contract.</w:t>
      </w:r>
    </w:p>
    <w:p w14:paraId="52383CE5" w14:textId="52850830" w:rsidR="00A5193B" w:rsidRDefault="00A5193B" w:rsidP="6FED1433"/>
    <w:p w14:paraId="549801F6" w14:textId="6690231D" w:rsidR="00A5193B" w:rsidRDefault="00A5193B" w:rsidP="6FED1433"/>
    <w:p w14:paraId="42A00D31" w14:textId="1126DBBB" w:rsidR="00A5193B" w:rsidRDefault="00A5193B" w:rsidP="6FED1433"/>
    <w:p w14:paraId="1AC860FD" w14:textId="143D8B67" w:rsidR="00A5193B" w:rsidRDefault="00A5193B" w:rsidP="6FED1433"/>
    <w:p w14:paraId="18199875" w14:textId="77777777" w:rsidR="00A5193B" w:rsidRDefault="00A5193B" w:rsidP="6FED1433"/>
    <w:p w14:paraId="0A38FFB8" w14:textId="28FA7029" w:rsidR="00A5193B" w:rsidRPr="00C552BD" w:rsidRDefault="0020516A" w:rsidP="00A5193B">
      <w:pPr>
        <w:rPr>
          <w:b/>
          <w:bCs/>
          <w:sz w:val="24"/>
          <w:szCs w:val="24"/>
        </w:rPr>
      </w:pPr>
      <w:r w:rsidRPr="00C552BD">
        <w:rPr>
          <w:b/>
          <w:bCs/>
          <w:sz w:val="24"/>
          <w:szCs w:val="24"/>
        </w:rPr>
        <w:t>Contact Information</w:t>
      </w:r>
      <w:r w:rsidR="00C552BD" w:rsidRPr="00C552BD">
        <w:rPr>
          <w:b/>
          <w:bCs/>
          <w:sz w:val="24"/>
          <w:szCs w:val="24"/>
        </w:rPr>
        <w:t>:</w:t>
      </w:r>
      <w:bookmarkStart w:id="0" w:name="_GoBack"/>
      <w:bookmarkEnd w:id="0"/>
    </w:p>
    <w:p w14:paraId="4FC26641" w14:textId="4202EB61" w:rsidR="0020516A" w:rsidRPr="0020516A" w:rsidRDefault="41ABDECC" w:rsidP="6FED1433">
      <w:pPr>
        <w:jc w:val="both"/>
        <w:rPr>
          <w:sz w:val="24"/>
          <w:szCs w:val="24"/>
        </w:rPr>
      </w:pPr>
      <w:r w:rsidRPr="6FED1433">
        <w:rPr>
          <w:sz w:val="24"/>
          <w:szCs w:val="24"/>
        </w:rPr>
        <w:t>For further inquiries, please contact</w:t>
      </w:r>
      <w:r w:rsidR="13F04FBE" w:rsidRPr="6FED1433">
        <w:rPr>
          <w:sz w:val="24"/>
          <w:szCs w:val="24"/>
        </w:rPr>
        <w:t xml:space="preserve"> PIN procurement team</w:t>
      </w:r>
      <w:r w:rsidRPr="6FED1433">
        <w:rPr>
          <w:sz w:val="24"/>
          <w:szCs w:val="24"/>
        </w:rPr>
        <w:t xml:space="preserve"> </w:t>
      </w:r>
      <w:r w:rsidR="071150FE" w:rsidRPr="6FED1433">
        <w:rPr>
          <w:sz w:val="24"/>
          <w:szCs w:val="24"/>
        </w:rPr>
        <w:t xml:space="preserve">at </w:t>
      </w:r>
      <w:hyperlink r:id="rId10" w:history="1">
        <w:r w:rsidR="0CBB655C" w:rsidRPr="6FED1433">
          <w:rPr>
            <w:rStyle w:val="Hyperlink"/>
            <w:sz w:val="24"/>
            <w:szCs w:val="24"/>
          </w:rPr>
          <w:t>procurement.armenia@peopleinneed.net</w:t>
        </w:r>
      </w:hyperlink>
      <w:r w:rsidR="1E296649" w:rsidRPr="6FED1433">
        <w:rPr>
          <w:sz w:val="24"/>
          <w:szCs w:val="24"/>
        </w:rPr>
        <w:t>.</w:t>
      </w:r>
    </w:p>
    <w:p w14:paraId="6FD9A1DA" w14:textId="41750E36" w:rsidR="0020516A" w:rsidRPr="0020516A" w:rsidRDefault="35EE3CCD" w:rsidP="00296320">
      <w:pPr>
        <w:jc w:val="both"/>
        <w:rPr>
          <w:sz w:val="24"/>
          <w:szCs w:val="24"/>
        </w:rPr>
      </w:pPr>
      <w:r w:rsidRPr="639297F1">
        <w:rPr>
          <w:b/>
          <w:bCs/>
          <w:sz w:val="24"/>
          <w:szCs w:val="24"/>
        </w:rPr>
        <w:t>Application Deadline:</w:t>
      </w:r>
      <w:r w:rsidRPr="639297F1">
        <w:rPr>
          <w:sz w:val="24"/>
          <w:szCs w:val="24"/>
        </w:rPr>
        <w:t xml:space="preserve"> </w:t>
      </w:r>
      <w:r w:rsidR="5322C373" w:rsidRPr="639297F1">
        <w:rPr>
          <w:sz w:val="24"/>
          <w:szCs w:val="24"/>
        </w:rPr>
        <w:t>October</w:t>
      </w:r>
      <w:r w:rsidR="12E19DB1" w:rsidRPr="639297F1">
        <w:rPr>
          <w:sz w:val="24"/>
          <w:szCs w:val="24"/>
        </w:rPr>
        <w:t xml:space="preserve"> </w:t>
      </w:r>
      <w:r w:rsidR="13EB3D24" w:rsidRPr="639297F1">
        <w:rPr>
          <w:sz w:val="24"/>
          <w:szCs w:val="24"/>
        </w:rPr>
        <w:t>20</w:t>
      </w:r>
      <w:r w:rsidR="12E19DB1" w:rsidRPr="639297F1">
        <w:rPr>
          <w:sz w:val="24"/>
          <w:szCs w:val="24"/>
        </w:rPr>
        <w:t xml:space="preserve">, </w:t>
      </w:r>
      <w:r w:rsidR="7E58CC48" w:rsidRPr="639297F1">
        <w:rPr>
          <w:sz w:val="24"/>
          <w:szCs w:val="24"/>
        </w:rPr>
        <w:t>2024,</w:t>
      </w:r>
      <w:r w:rsidRPr="639297F1">
        <w:rPr>
          <w:sz w:val="24"/>
          <w:szCs w:val="24"/>
        </w:rPr>
        <w:t xml:space="preserve"> by </w:t>
      </w:r>
      <w:r w:rsidR="2B929F34" w:rsidRPr="639297F1">
        <w:rPr>
          <w:sz w:val="24"/>
          <w:szCs w:val="24"/>
        </w:rPr>
        <w:t>midnight</w:t>
      </w:r>
      <w:r w:rsidR="12E19DB1" w:rsidRPr="639297F1">
        <w:rPr>
          <w:sz w:val="24"/>
          <w:szCs w:val="24"/>
        </w:rPr>
        <w:t>.</w:t>
      </w:r>
    </w:p>
    <w:p w14:paraId="0B232B06" w14:textId="4C34B1D8" w:rsidR="0020516A" w:rsidRPr="0020516A" w:rsidRDefault="77742042" w:rsidP="00296320">
      <w:pPr>
        <w:jc w:val="both"/>
        <w:rPr>
          <w:sz w:val="24"/>
          <w:szCs w:val="24"/>
        </w:rPr>
      </w:pPr>
      <w:r w:rsidRPr="41FC88C8">
        <w:rPr>
          <w:sz w:val="24"/>
          <w:szCs w:val="24"/>
        </w:rPr>
        <w:t>Applications should be submitted electronically</w:t>
      </w:r>
      <w:r w:rsidR="7361C855" w:rsidRPr="41FC88C8">
        <w:rPr>
          <w:sz w:val="24"/>
          <w:szCs w:val="24"/>
          <w:lang w:val="hy-AM"/>
        </w:rPr>
        <w:t xml:space="preserve"> </w:t>
      </w:r>
      <w:r w:rsidR="7361C855" w:rsidRPr="41FC88C8">
        <w:rPr>
          <w:sz w:val="24"/>
          <w:szCs w:val="24"/>
        </w:rPr>
        <w:t>at</w:t>
      </w:r>
      <w:r w:rsidRPr="41FC88C8">
        <w:rPr>
          <w:sz w:val="24"/>
          <w:szCs w:val="24"/>
        </w:rPr>
        <w:t xml:space="preserve"> </w:t>
      </w:r>
      <w:hyperlink r:id="rId11">
        <w:r w:rsidR="2BDECA2A" w:rsidRPr="41FC88C8">
          <w:rPr>
            <w:rStyle w:val="Hyperlink"/>
            <w:sz w:val="24"/>
            <w:szCs w:val="24"/>
          </w:rPr>
          <w:t>procurement.armenia@peopleinneed.net</w:t>
        </w:r>
      </w:hyperlink>
      <w:r w:rsidR="2BDECA2A" w:rsidRPr="41FC88C8">
        <w:rPr>
          <w:sz w:val="24"/>
          <w:szCs w:val="24"/>
        </w:rPr>
        <w:t>, with "</w:t>
      </w:r>
      <w:r w:rsidR="5DB47389" w:rsidRPr="41FC88C8">
        <w:rPr>
          <w:sz w:val="24"/>
          <w:szCs w:val="24"/>
        </w:rPr>
        <w:t>D</w:t>
      </w:r>
      <w:r w:rsidR="2BDECA2A" w:rsidRPr="41FC88C8">
        <w:rPr>
          <w:sz w:val="24"/>
          <w:szCs w:val="24"/>
        </w:rPr>
        <w:t xml:space="preserve">RM Expert Services for Emergency Preparedness in </w:t>
      </w:r>
      <w:r w:rsidR="7361C855" w:rsidRPr="41FC88C8">
        <w:rPr>
          <w:sz w:val="24"/>
          <w:szCs w:val="24"/>
        </w:rPr>
        <w:t xml:space="preserve">the </w:t>
      </w:r>
      <w:r w:rsidR="2BDECA2A" w:rsidRPr="41FC88C8">
        <w:rPr>
          <w:sz w:val="24"/>
          <w:szCs w:val="24"/>
        </w:rPr>
        <w:t xml:space="preserve">South </w:t>
      </w:r>
      <w:r w:rsidR="7361C855" w:rsidRPr="41FC88C8">
        <w:rPr>
          <w:sz w:val="24"/>
          <w:szCs w:val="24"/>
        </w:rPr>
        <w:t xml:space="preserve">of </w:t>
      </w:r>
      <w:r w:rsidR="2BDECA2A" w:rsidRPr="41FC88C8">
        <w:rPr>
          <w:sz w:val="24"/>
          <w:szCs w:val="24"/>
        </w:rPr>
        <w:t>Armenia" in the subject line. </w:t>
      </w:r>
      <w:r w:rsidRPr="41FC88C8">
        <w:rPr>
          <w:sz w:val="24"/>
          <w:szCs w:val="24"/>
        </w:rPr>
        <w:t xml:space="preserve"> </w:t>
      </w:r>
    </w:p>
    <w:sectPr w:rsidR="0020516A" w:rsidRPr="0020516A" w:rsidSect="00C552BD">
      <w:headerReference w:type="default" r:id="rId12"/>
      <w:pgSz w:w="12240" w:h="15840"/>
      <w:pgMar w:top="1728" w:right="1411" w:bottom="1728" w:left="1411"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C9ED16" w16cex:dateUtc="2024-09-16T10:16:52.16Z"/>
  <w16cex:commentExtensible w16cex:durableId="29BC5597" w16cex:dateUtc="2024-09-16T10:18:20.478Z"/>
  <w16cex:commentExtensible w16cex:durableId="2C9F724B" w16cex:dateUtc="2024-09-16T10:19:55.314Z"/>
  <w16cex:commentExtensible w16cex:durableId="2B9406B9" w16cex:dateUtc="2024-09-16T10:21:08.987Z"/>
  <w16cex:commentExtensible w16cex:durableId="193A89B0" w16cex:dateUtc="2024-09-16T15:31:23.868Z">
    <w16cex:extLst>
      <w16:ext w16:uri="{CE6994B0-6A32-4C9F-8C6B-6E91EDA988CE}">
        <cr:reactions xmlns:cr="http://schemas.microsoft.com/office/comments/2020/reactions">
          <cr:reaction reactionType="1">
            <cr:reactionInfo dateUtc="2024-09-17T06:58:04.052Z">
              <cr:user userId="S::hixmag01@pinf.cz::7dbaf1e0-b6c2-4f09-9e40-491afc2e8ed0" userProvider="AD" userName="Hix Magdalena"/>
            </cr:reactionInfo>
          </cr:reaction>
        </cr:reactions>
      </w16:ext>
    </w16cex:extLst>
  </w16cex:commentExtensible>
  <w16cex:commentExtensible w16cex:durableId="0F218445" w16cex:dateUtc="2024-09-16T15:38:29.806Z"/>
  <w16cex:commentExtensible w16cex:durableId="53A12AD3" w16cex:dateUtc="2024-09-16T15:41:03.931Z"/>
  <w16cex:commentExtensible w16cex:durableId="4A840342" w16cex:dateUtc="2024-09-16T15:48:14.085Z"/>
  <w16cex:commentExtensible w16cex:durableId="6A2901EB" w16cex:dateUtc="2024-09-17T06:58:53.26Z">
    <w16cex:extLst>
      <w16:ext w16:uri="{CE6994B0-6A32-4C9F-8C6B-6E91EDA988CE}">
        <cr:reactions xmlns:cr="http://schemas.microsoft.com/office/comments/2020/reactions">
          <cr:reaction reactionType="1">
            <cr:reactionInfo dateUtc="2024-09-17T08:09:10.216Z">
              <cr:user userId="S::hakdav01@pinf.cz::f61cfff6-0a5b-40c3-8d33-7e3c39c59e1d" userProvider="AD" userName="Hakobyan Davit"/>
            </cr:reactionInfo>
          </cr:reaction>
        </cr:reactions>
      </w16:ext>
    </w16cex:extLst>
  </w16cex:commentExtensible>
  <w16cex:commentExtensible w16cex:durableId="51FAB381" w16cex:dateUtc="2024-09-17T07:00:21.856Z"/>
  <w16cex:commentExtensible w16cex:durableId="4BFE394C" w16cex:dateUtc="2024-09-17T07:02:09.942Z"/>
  <w16cex:commentExtensible w16cex:durableId="62A1D42A" w16cex:dateUtc="2024-09-19T09:22:16.697Z"/>
  <w16cex:commentExtensible w16cex:durableId="5AEC1706" w16cex:dateUtc="2024-09-19T09:27:34.042Z"/>
  <w16cex:commentExtensible w16cex:durableId="6A13536D" w16cex:dateUtc="2024-09-19T09:34:02.28Z"/>
  <w16cex:commentExtensible w16cex:durableId="765DB009" w16cex:dateUtc="2024-09-19T09:36:13.882Z"/>
  <w16cex:commentExtensible w16cex:durableId="2CFDB1F7" w16cex:dateUtc="2024-09-19T09:44:06.535Z"/>
  <w16cex:commentExtensible w16cex:durableId="2BDC5A42" w16cex:dateUtc="2024-09-19T09:45:44.286Z"/>
  <w16cex:commentExtensible w16cex:durableId="7BEE0148" w16cex:dateUtc="2024-09-19T09:47:12.323Z"/>
  <w16cex:commentExtensible w16cex:durableId="08819686" w16cex:dateUtc="2024-09-19T09:52:52.3Z"/>
  <w16cex:commentExtensible w16cex:durableId="30580AC1" w16cex:dateUtc="2024-09-19T09:53:38.614Z"/>
  <w16cex:commentExtensible w16cex:durableId="4CD6CF73" w16cex:dateUtc="2024-09-19T09:56:39.32Z"/>
  <w16cex:commentExtensible w16cex:durableId="641369EE" w16cex:dateUtc="2024-09-19T09:58:21.887Z"/>
  <w16cex:commentExtensible w16cex:durableId="20ADE18B" w16cex:dateUtc="2024-09-19T09:59:40.719Z"/>
  <w16cex:commentExtensible w16cex:durableId="59D60B29" w16cex:dateUtc="2024-09-19T10:14:56.749Z"/>
  <w16cex:commentExtensible w16cex:durableId="3CBB072F" w16cex:dateUtc="2024-09-19T10:45:53.022Z"/>
  <w16cex:commentExtensible w16cex:durableId="3A00FBCB" w16cex:dateUtc="2024-10-02T06:25:46.743Z"/>
  <w16cex:commentExtensible w16cex:durableId="4A97A507" w16cex:dateUtc="2024-10-01T12:44:55.146Z">
    <w16cex:extLst>
      <w16:ext w16:uri="{CE6994B0-6A32-4C9F-8C6B-6E91EDA988CE}">
        <cr:reactions xmlns:cr="http://schemas.microsoft.com/office/comments/2020/reactions">
          <cr:reaction reactionType="1">
            <cr:reactionInfo dateUtc="2024-10-02T07:36:54.026Z">
              <cr:user userId="S::hixmag01@pinf.cz::7dbaf1e0-b6c2-4f09-9e40-491afc2e8ed0" userProvider="AD" userName="Hix Magdalena"/>
            </cr:reactionInfo>
          </cr:reaction>
        </cr:reactions>
      </w16:ext>
    </w16cex:extLst>
  </w16cex:commentExtensible>
  <w16cex:commentExtensible w16cex:durableId="05654833" w16cex:dateUtc="2024-10-01T12:55:45.741Z"/>
  <w16cex:commentExtensible w16cex:durableId="7DFFCEB5" w16cex:dateUtc="2024-10-01T13:13:38.023Z"/>
  <w16cex:commentExtensible w16cex:durableId="52D6E3A8" w16cex:dateUtc="2024-10-02T05:22:05.923Z"/>
  <w16cex:commentExtensible w16cex:durableId="6A945C2B" w16cex:dateUtc="2024-10-02T07:15:48.681Z"/>
  <w16cex:commentExtensible w16cex:durableId="2F87C8E1" w16cex:dateUtc="2024-10-02T07:28:20.094Z"/>
  <w16cex:commentExtensible w16cex:durableId="6CEC9E63" w16cex:dateUtc="2024-10-02T08:04:25.481Z"/>
  <w16cex:commentExtensible w16cex:durableId="4925C4F8" w16cex:dateUtc="2024-10-02T08:07:19.801Z"/>
  <w16cex:commentExtensible w16cex:durableId="3A5B22E0" w16cex:dateUtc="2024-10-02T08:10:10.616Z"/>
  <w16cex:commentExtensible w16cex:durableId="4B971349" w16cex:dateUtc="2024-10-02T08:14:35.501Z"/>
  <w16cex:commentExtensible w16cex:durableId="5C41D59A" w16cex:dateUtc="2024-09-19T09:36:13.882Z"/>
  <w16cex:commentExtensible w16cex:durableId="6E98106C" w16cex:dateUtc="2024-09-19T09:34:02.28Z"/>
  <w16cex:commentExtensible w16cex:durableId="28E016E9" w16cex:dateUtc="2024-10-01T12:55:45.741Z"/>
  <w16cex:commentExtensible w16cex:durableId="466429B0" w16cex:dateUtc="2024-10-02T07:28:20.094Z"/>
  <w16cex:commentExtensible w16cex:durableId="7A9AA050" w16cex:dateUtc="2024-10-04T06:13:16.8Z"/>
  <w16cex:commentExtensible w16cex:durableId="3671636B" w16cex:dateUtc="2024-10-04T06:17:29.01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C5267" w14:textId="77777777" w:rsidR="009F6AC8" w:rsidRDefault="009F6AC8" w:rsidP="0020516A">
      <w:pPr>
        <w:spacing w:after="0" w:line="240" w:lineRule="auto"/>
      </w:pPr>
      <w:r>
        <w:separator/>
      </w:r>
    </w:p>
  </w:endnote>
  <w:endnote w:type="continuationSeparator" w:id="0">
    <w:p w14:paraId="02B9A1E4" w14:textId="77777777" w:rsidR="009F6AC8" w:rsidRDefault="009F6AC8" w:rsidP="0020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FEF07" w14:textId="77777777" w:rsidR="009F6AC8" w:rsidRDefault="009F6AC8" w:rsidP="0020516A">
      <w:pPr>
        <w:spacing w:after="0" w:line="240" w:lineRule="auto"/>
      </w:pPr>
      <w:r>
        <w:separator/>
      </w:r>
    </w:p>
  </w:footnote>
  <w:footnote w:type="continuationSeparator" w:id="0">
    <w:p w14:paraId="1EA4242C" w14:textId="77777777" w:rsidR="009F6AC8" w:rsidRDefault="009F6AC8" w:rsidP="00205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CA6D" w14:textId="00F502A0" w:rsidR="0020516A" w:rsidRDefault="00A5193B">
    <w:pPr>
      <w:pStyle w:val="Header"/>
    </w:pPr>
    <w:r>
      <w:rPr>
        <w:noProof/>
      </w:rPr>
      <w:drawing>
        <wp:anchor distT="0" distB="0" distL="114300" distR="114300" simplePos="0" relativeHeight="251660288" behindDoc="0" locked="0" layoutInCell="1" allowOverlap="1" wp14:anchorId="6FAB6027" wp14:editId="69BF4C27">
          <wp:simplePos x="0" y="0"/>
          <wp:positionH relativeFrom="margin">
            <wp:posOffset>170815</wp:posOffset>
          </wp:positionH>
          <wp:positionV relativeFrom="topMargin">
            <wp:posOffset>571500</wp:posOffset>
          </wp:positionV>
          <wp:extent cx="2247900" cy="674370"/>
          <wp:effectExtent l="0" t="0" r="0" b="0"/>
          <wp:wrapSquare wrapText="bothSides"/>
          <wp:docPr id="355288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7900" cy="674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9E8E200" wp14:editId="26980028">
          <wp:simplePos x="0" y="0"/>
          <wp:positionH relativeFrom="margin">
            <wp:posOffset>4575175</wp:posOffset>
          </wp:positionH>
          <wp:positionV relativeFrom="margin">
            <wp:posOffset>-611505</wp:posOffset>
          </wp:positionV>
          <wp:extent cx="1280160" cy="674370"/>
          <wp:effectExtent l="0" t="0" r="0" b="0"/>
          <wp:wrapSquare wrapText="bothSides"/>
          <wp:docPr id="821503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80160" cy="674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CAE"/>
    <w:multiLevelType w:val="hybridMultilevel"/>
    <w:tmpl w:val="8572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71FC"/>
    <w:multiLevelType w:val="hybridMultilevel"/>
    <w:tmpl w:val="B78888DC"/>
    <w:lvl w:ilvl="0" w:tplc="D924B34C">
      <w:start w:val="1"/>
      <w:numFmt w:val="bullet"/>
      <w:lvlText w:val=""/>
      <w:lvlJc w:val="left"/>
      <w:pPr>
        <w:ind w:left="720" w:hanging="360"/>
      </w:pPr>
      <w:rPr>
        <w:rFonts w:ascii="Symbol" w:hAnsi="Symbol" w:hint="default"/>
      </w:rPr>
    </w:lvl>
    <w:lvl w:ilvl="1" w:tplc="F35814EC">
      <w:start w:val="1"/>
      <w:numFmt w:val="bullet"/>
      <w:lvlText w:val="o"/>
      <w:lvlJc w:val="left"/>
      <w:pPr>
        <w:ind w:left="1440" w:hanging="360"/>
      </w:pPr>
      <w:rPr>
        <w:rFonts w:ascii="Courier New" w:hAnsi="Courier New" w:hint="default"/>
      </w:rPr>
    </w:lvl>
    <w:lvl w:ilvl="2" w:tplc="1EBC6DD0">
      <w:start w:val="1"/>
      <w:numFmt w:val="bullet"/>
      <w:lvlText w:val="·"/>
      <w:lvlJc w:val="left"/>
      <w:pPr>
        <w:ind w:left="2160" w:hanging="360"/>
      </w:pPr>
      <w:rPr>
        <w:rFonts w:ascii="Symbol" w:hAnsi="Symbol" w:hint="default"/>
      </w:rPr>
    </w:lvl>
    <w:lvl w:ilvl="3" w:tplc="6346FE60">
      <w:start w:val="1"/>
      <w:numFmt w:val="bullet"/>
      <w:lvlText w:val=""/>
      <w:lvlJc w:val="left"/>
      <w:pPr>
        <w:ind w:left="2880" w:hanging="360"/>
      </w:pPr>
      <w:rPr>
        <w:rFonts w:ascii="Symbol" w:hAnsi="Symbol" w:hint="default"/>
      </w:rPr>
    </w:lvl>
    <w:lvl w:ilvl="4" w:tplc="4A540A00">
      <w:start w:val="1"/>
      <w:numFmt w:val="bullet"/>
      <w:lvlText w:val="o"/>
      <w:lvlJc w:val="left"/>
      <w:pPr>
        <w:ind w:left="3600" w:hanging="360"/>
      </w:pPr>
      <w:rPr>
        <w:rFonts w:ascii="Courier New" w:hAnsi="Courier New" w:hint="default"/>
      </w:rPr>
    </w:lvl>
    <w:lvl w:ilvl="5" w:tplc="E40C4016">
      <w:start w:val="1"/>
      <w:numFmt w:val="bullet"/>
      <w:lvlText w:val=""/>
      <w:lvlJc w:val="left"/>
      <w:pPr>
        <w:ind w:left="4320" w:hanging="360"/>
      </w:pPr>
      <w:rPr>
        <w:rFonts w:ascii="Wingdings" w:hAnsi="Wingdings" w:hint="default"/>
      </w:rPr>
    </w:lvl>
    <w:lvl w:ilvl="6" w:tplc="009CBD22">
      <w:start w:val="1"/>
      <w:numFmt w:val="bullet"/>
      <w:lvlText w:val=""/>
      <w:lvlJc w:val="left"/>
      <w:pPr>
        <w:ind w:left="5040" w:hanging="360"/>
      </w:pPr>
      <w:rPr>
        <w:rFonts w:ascii="Symbol" w:hAnsi="Symbol" w:hint="default"/>
      </w:rPr>
    </w:lvl>
    <w:lvl w:ilvl="7" w:tplc="71124B2C">
      <w:start w:val="1"/>
      <w:numFmt w:val="bullet"/>
      <w:lvlText w:val="o"/>
      <w:lvlJc w:val="left"/>
      <w:pPr>
        <w:ind w:left="5760" w:hanging="360"/>
      </w:pPr>
      <w:rPr>
        <w:rFonts w:ascii="Courier New" w:hAnsi="Courier New" w:hint="default"/>
      </w:rPr>
    </w:lvl>
    <w:lvl w:ilvl="8" w:tplc="674A059E">
      <w:start w:val="1"/>
      <w:numFmt w:val="bullet"/>
      <w:lvlText w:val=""/>
      <w:lvlJc w:val="left"/>
      <w:pPr>
        <w:ind w:left="6480" w:hanging="360"/>
      </w:pPr>
      <w:rPr>
        <w:rFonts w:ascii="Wingdings" w:hAnsi="Wingdings" w:hint="default"/>
      </w:rPr>
    </w:lvl>
  </w:abstractNum>
  <w:abstractNum w:abstractNumId="2" w15:restartNumberingAfterBreak="0">
    <w:nsid w:val="0F711ED1"/>
    <w:multiLevelType w:val="hybridMultilevel"/>
    <w:tmpl w:val="183E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ECDDA"/>
    <w:multiLevelType w:val="hybridMultilevel"/>
    <w:tmpl w:val="B464E338"/>
    <w:lvl w:ilvl="0" w:tplc="5FE68070">
      <w:start w:val="1"/>
      <w:numFmt w:val="bullet"/>
      <w:lvlText w:val=""/>
      <w:lvlJc w:val="left"/>
      <w:pPr>
        <w:ind w:left="720" w:hanging="360"/>
      </w:pPr>
      <w:rPr>
        <w:rFonts w:ascii="Symbol" w:hAnsi="Symbol" w:hint="default"/>
      </w:rPr>
    </w:lvl>
    <w:lvl w:ilvl="1" w:tplc="CB66B32A">
      <w:start w:val="1"/>
      <w:numFmt w:val="bullet"/>
      <w:lvlText w:val="o"/>
      <w:lvlJc w:val="left"/>
      <w:pPr>
        <w:ind w:left="1440" w:hanging="360"/>
      </w:pPr>
      <w:rPr>
        <w:rFonts w:ascii="Courier New" w:hAnsi="Courier New" w:hint="default"/>
      </w:rPr>
    </w:lvl>
    <w:lvl w:ilvl="2" w:tplc="D4BCAC6C">
      <w:start w:val="1"/>
      <w:numFmt w:val="bullet"/>
      <w:lvlText w:val="·"/>
      <w:lvlJc w:val="left"/>
      <w:pPr>
        <w:ind w:left="2160" w:hanging="360"/>
      </w:pPr>
      <w:rPr>
        <w:rFonts w:ascii="Symbol" w:hAnsi="Symbol" w:hint="default"/>
      </w:rPr>
    </w:lvl>
    <w:lvl w:ilvl="3" w:tplc="5ABA03FA">
      <w:start w:val="1"/>
      <w:numFmt w:val="bullet"/>
      <w:lvlText w:val=""/>
      <w:lvlJc w:val="left"/>
      <w:pPr>
        <w:ind w:left="2880" w:hanging="360"/>
      </w:pPr>
      <w:rPr>
        <w:rFonts w:ascii="Symbol" w:hAnsi="Symbol" w:hint="default"/>
      </w:rPr>
    </w:lvl>
    <w:lvl w:ilvl="4" w:tplc="DFFED16C">
      <w:start w:val="1"/>
      <w:numFmt w:val="bullet"/>
      <w:lvlText w:val="o"/>
      <w:lvlJc w:val="left"/>
      <w:pPr>
        <w:ind w:left="3600" w:hanging="360"/>
      </w:pPr>
      <w:rPr>
        <w:rFonts w:ascii="Courier New" w:hAnsi="Courier New" w:hint="default"/>
      </w:rPr>
    </w:lvl>
    <w:lvl w:ilvl="5" w:tplc="BFBE72B6">
      <w:start w:val="1"/>
      <w:numFmt w:val="bullet"/>
      <w:lvlText w:val=""/>
      <w:lvlJc w:val="left"/>
      <w:pPr>
        <w:ind w:left="4320" w:hanging="360"/>
      </w:pPr>
      <w:rPr>
        <w:rFonts w:ascii="Wingdings" w:hAnsi="Wingdings" w:hint="default"/>
      </w:rPr>
    </w:lvl>
    <w:lvl w:ilvl="6" w:tplc="4DE84D8A">
      <w:start w:val="1"/>
      <w:numFmt w:val="bullet"/>
      <w:lvlText w:val=""/>
      <w:lvlJc w:val="left"/>
      <w:pPr>
        <w:ind w:left="5040" w:hanging="360"/>
      </w:pPr>
      <w:rPr>
        <w:rFonts w:ascii="Symbol" w:hAnsi="Symbol" w:hint="default"/>
      </w:rPr>
    </w:lvl>
    <w:lvl w:ilvl="7" w:tplc="1102DCDE">
      <w:start w:val="1"/>
      <w:numFmt w:val="bullet"/>
      <w:lvlText w:val="o"/>
      <w:lvlJc w:val="left"/>
      <w:pPr>
        <w:ind w:left="5760" w:hanging="360"/>
      </w:pPr>
      <w:rPr>
        <w:rFonts w:ascii="Courier New" w:hAnsi="Courier New" w:hint="default"/>
      </w:rPr>
    </w:lvl>
    <w:lvl w:ilvl="8" w:tplc="E78693FC">
      <w:start w:val="1"/>
      <w:numFmt w:val="bullet"/>
      <w:lvlText w:val=""/>
      <w:lvlJc w:val="left"/>
      <w:pPr>
        <w:ind w:left="6480" w:hanging="360"/>
      </w:pPr>
      <w:rPr>
        <w:rFonts w:ascii="Wingdings" w:hAnsi="Wingdings" w:hint="default"/>
      </w:rPr>
    </w:lvl>
  </w:abstractNum>
  <w:abstractNum w:abstractNumId="4" w15:restartNumberingAfterBreak="0">
    <w:nsid w:val="217A6A6E"/>
    <w:multiLevelType w:val="hybridMultilevel"/>
    <w:tmpl w:val="E702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86057"/>
    <w:multiLevelType w:val="hybridMultilevel"/>
    <w:tmpl w:val="47700580"/>
    <w:lvl w:ilvl="0" w:tplc="5F8C0B30">
      <w:start w:val="1"/>
      <w:numFmt w:val="bullet"/>
      <w:lvlText w:val=""/>
      <w:lvlJc w:val="left"/>
      <w:pPr>
        <w:ind w:left="720" w:hanging="360"/>
      </w:pPr>
      <w:rPr>
        <w:rFonts w:ascii="Symbol" w:hAnsi="Symbol" w:hint="default"/>
      </w:rPr>
    </w:lvl>
    <w:lvl w:ilvl="1" w:tplc="98EC0BA2">
      <w:start w:val="1"/>
      <w:numFmt w:val="bullet"/>
      <w:lvlText w:val="o"/>
      <w:lvlJc w:val="left"/>
      <w:pPr>
        <w:ind w:left="1440" w:hanging="360"/>
      </w:pPr>
      <w:rPr>
        <w:rFonts w:ascii="Courier New" w:hAnsi="Courier New" w:hint="default"/>
      </w:rPr>
    </w:lvl>
    <w:lvl w:ilvl="2" w:tplc="A112BFC8">
      <w:start w:val="1"/>
      <w:numFmt w:val="bullet"/>
      <w:lvlText w:val=""/>
      <w:lvlJc w:val="left"/>
      <w:pPr>
        <w:ind w:left="2160" w:hanging="360"/>
      </w:pPr>
      <w:rPr>
        <w:rFonts w:ascii="Wingdings" w:hAnsi="Wingdings" w:hint="default"/>
      </w:rPr>
    </w:lvl>
    <w:lvl w:ilvl="3" w:tplc="FBB85D3A">
      <w:start w:val="1"/>
      <w:numFmt w:val="bullet"/>
      <w:lvlText w:val=""/>
      <w:lvlJc w:val="left"/>
      <w:pPr>
        <w:ind w:left="2880" w:hanging="360"/>
      </w:pPr>
      <w:rPr>
        <w:rFonts w:ascii="Symbol" w:hAnsi="Symbol" w:hint="default"/>
      </w:rPr>
    </w:lvl>
    <w:lvl w:ilvl="4" w:tplc="CF9E87D0">
      <w:start w:val="1"/>
      <w:numFmt w:val="bullet"/>
      <w:lvlText w:val="o"/>
      <w:lvlJc w:val="left"/>
      <w:pPr>
        <w:ind w:left="3600" w:hanging="360"/>
      </w:pPr>
      <w:rPr>
        <w:rFonts w:ascii="Courier New" w:hAnsi="Courier New" w:hint="default"/>
      </w:rPr>
    </w:lvl>
    <w:lvl w:ilvl="5" w:tplc="DA906A14">
      <w:start w:val="1"/>
      <w:numFmt w:val="bullet"/>
      <w:lvlText w:val=""/>
      <w:lvlJc w:val="left"/>
      <w:pPr>
        <w:ind w:left="4320" w:hanging="360"/>
      </w:pPr>
      <w:rPr>
        <w:rFonts w:ascii="Wingdings" w:hAnsi="Wingdings" w:hint="default"/>
      </w:rPr>
    </w:lvl>
    <w:lvl w:ilvl="6" w:tplc="F6408D50">
      <w:start w:val="1"/>
      <w:numFmt w:val="bullet"/>
      <w:lvlText w:val=""/>
      <w:lvlJc w:val="left"/>
      <w:pPr>
        <w:ind w:left="5040" w:hanging="360"/>
      </w:pPr>
      <w:rPr>
        <w:rFonts w:ascii="Symbol" w:hAnsi="Symbol" w:hint="default"/>
      </w:rPr>
    </w:lvl>
    <w:lvl w:ilvl="7" w:tplc="AF1EB94E">
      <w:start w:val="1"/>
      <w:numFmt w:val="bullet"/>
      <w:lvlText w:val="o"/>
      <w:lvlJc w:val="left"/>
      <w:pPr>
        <w:ind w:left="5760" w:hanging="360"/>
      </w:pPr>
      <w:rPr>
        <w:rFonts w:ascii="Courier New" w:hAnsi="Courier New" w:hint="default"/>
      </w:rPr>
    </w:lvl>
    <w:lvl w:ilvl="8" w:tplc="5796AD60">
      <w:start w:val="1"/>
      <w:numFmt w:val="bullet"/>
      <w:lvlText w:val=""/>
      <w:lvlJc w:val="left"/>
      <w:pPr>
        <w:ind w:left="6480" w:hanging="360"/>
      </w:pPr>
      <w:rPr>
        <w:rFonts w:ascii="Wingdings" w:hAnsi="Wingdings" w:hint="default"/>
      </w:rPr>
    </w:lvl>
  </w:abstractNum>
  <w:abstractNum w:abstractNumId="6" w15:restartNumberingAfterBreak="0">
    <w:nsid w:val="270F1CC9"/>
    <w:multiLevelType w:val="hybridMultilevel"/>
    <w:tmpl w:val="6A105E12"/>
    <w:lvl w:ilvl="0" w:tplc="4274EE32">
      <w:start w:val="1"/>
      <w:numFmt w:val="bullet"/>
      <w:lvlText w:val=""/>
      <w:lvlJc w:val="left"/>
      <w:pPr>
        <w:ind w:left="720" w:hanging="360"/>
      </w:pPr>
      <w:rPr>
        <w:rFonts w:ascii="Symbol" w:hAnsi="Symbol" w:hint="default"/>
      </w:rPr>
    </w:lvl>
    <w:lvl w:ilvl="1" w:tplc="9CD2C950">
      <w:start w:val="1"/>
      <w:numFmt w:val="bullet"/>
      <w:lvlText w:val="o"/>
      <w:lvlJc w:val="left"/>
      <w:pPr>
        <w:ind w:left="1440" w:hanging="360"/>
      </w:pPr>
      <w:rPr>
        <w:rFonts w:ascii="Courier New" w:hAnsi="Courier New" w:hint="default"/>
      </w:rPr>
    </w:lvl>
    <w:lvl w:ilvl="2" w:tplc="9F9CD4D6">
      <w:start w:val="1"/>
      <w:numFmt w:val="bullet"/>
      <w:lvlText w:val="·"/>
      <w:lvlJc w:val="left"/>
      <w:pPr>
        <w:ind w:left="2160" w:hanging="360"/>
      </w:pPr>
      <w:rPr>
        <w:rFonts w:ascii="Symbol" w:hAnsi="Symbol" w:hint="default"/>
      </w:rPr>
    </w:lvl>
    <w:lvl w:ilvl="3" w:tplc="C3F0405C">
      <w:start w:val="1"/>
      <w:numFmt w:val="bullet"/>
      <w:lvlText w:val=""/>
      <w:lvlJc w:val="left"/>
      <w:pPr>
        <w:ind w:left="2880" w:hanging="360"/>
      </w:pPr>
      <w:rPr>
        <w:rFonts w:ascii="Symbol" w:hAnsi="Symbol" w:hint="default"/>
      </w:rPr>
    </w:lvl>
    <w:lvl w:ilvl="4" w:tplc="705AA2F6">
      <w:start w:val="1"/>
      <w:numFmt w:val="bullet"/>
      <w:lvlText w:val="o"/>
      <w:lvlJc w:val="left"/>
      <w:pPr>
        <w:ind w:left="3600" w:hanging="360"/>
      </w:pPr>
      <w:rPr>
        <w:rFonts w:ascii="Courier New" w:hAnsi="Courier New" w:hint="default"/>
      </w:rPr>
    </w:lvl>
    <w:lvl w:ilvl="5" w:tplc="2CA89FB6">
      <w:start w:val="1"/>
      <w:numFmt w:val="bullet"/>
      <w:lvlText w:val=""/>
      <w:lvlJc w:val="left"/>
      <w:pPr>
        <w:ind w:left="4320" w:hanging="360"/>
      </w:pPr>
      <w:rPr>
        <w:rFonts w:ascii="Wingdings" w:hAnsi="Wingdings" w:hint="default"/>
      </w:rPr>
    </w:lvl>
    <w:lvl w:ilvl="6" w:tplc="9A1E195C">
      <w:start w:val="1"/>
      <w:numFmt w:val="bullet"/>
      <w:lvlText w:val=""/>
      <w:lvlJc w:val="left"/>
      <w:pPr>
        <w:ind w:left="5040" w:hanging="360"/>
      </w:pPr>
      <w:rPr>
        <w:rFonts w:ascii="Symbol" w:hAnsi="Symbol" w:hint="default"/>
      </w:rPr>
    </w:lvl>
    <w:lvl w:ilvl="7" w:tplc="4AF89056">
      <w:start w:val="1"/>
      <w:numFmt w:val="bullet"/>
      <w:lvlText w:val="o"/>
      <w:lvlJc w:val="left"/>
      <w:pPr>
        <w:ind w:left="5760" w:hanging="360"/>
      </w:pPr>
      <w:rPr>
        <w:rFonts w:ascii="Courier New" w:hAnsi="Courier New" w:hint="default"/>
      </w:rPr>
    </w:lvl>
    <w:lvl w:ilvl="8" w:tplc="A44EE466">
      <w:start w:val="1"/>
      <w:numFmt w:val="bullet"/>
      <w:lvlText w:val=""/>
      <w:lvlJc w:val="left"/>
      <w:pPr>
        <w:ind w:left="6480" w:hanging="360"/>
      </w:pPr>
      <w:rPr>
        <w:rFonts w:ascii="Wingdings" w:hAnsi="Wingdings" w:hint="default"/>
      </w:rPr>
    </w:lvl>
  </w:abstractNum>
  <w:abstractNum w:abstractNumId="7" w15:restartNumberingAfterBreak="0">
    <w:nsid w:val="29B74680"/>
    <w:multiLevelType w:val="hybridMultilevel"/>
    <w:tmpl w:val="73D8A6BA"/>
    <w:lvl w:ilvl="0" w:tplc="CDCCC96A">
      <w:start w:val="1"/>
      <w:numFmt w:val="bullet"/>
      <w:lvlText w:val=""/>
      <w:lvlJc w:val="left"/>
      <w:pPr>
        <w:ind w:left="720" w:hanging="360"/>
      </w:pPr>
      <w:rPr>
        <w:rFonts w:ascii="Symbol" w:hAnsi="Symbol" w:hint="default"/>
      </w:rPr>
    </w:lvl>
    <w:lvl w:ilvl="1" w:tplc="875C390E">
      <w:start w:val="1"/>
      <w:numFmt w:val="bullet"/>
      <w:lvlText w:val="o"/>
      <w:lvlJc w:val="left"/>
      <w:pPr>
        <w:ind w:left="1440" w:hanging="360"/>
      </w:pPr>
      <w:rPr>
        <w:rFonts w:ascii="Courier New" w:hAnsi="Courier New" w:hint="default"/>
      </w:rPr>
    </w:lvl>
    <w:lvl w:ilvl="2" w:tplc="5066DB82">
      <w:start w:val="1"/>
      <w:numFmt w:val="bullet"/>
      <w:lvlText w:val="·"/>
      <w:lvlJc w:val="left"/>
      <w:pPr>
        <w:ind w:left="2160" w:hanging="360"/>
      </w:pPr>
      <w:rPr>
        <w:rFonts w:ascii="Symbol" w:hAnsi="Symbol" w:hint="default"/>
      </w:rPr>
    </w:lvl>
    <w:lvl w:ilvl="3" w:tplc="91B69CA8">
      <w:start w:val="1"/>
      <w:numFmt w:val="bullet"/>
      <w:lvlText w:val=""/>
      <w:lvlJc w:val="left"/>
      <w:pPr>
        <w:ind w:left="2880" w:hanging="360"/>
      </w:pPr>
      <w:rPr>
        <w:rFonts w:ascii="Symbol" w:hAnsi="Symbol" w:hint="default"/>
      </w:rPr>
    </w:lvl>
    <w:lvl w:ilvl="4" w:tplc="74A2C90C">
      <w:start w:val="1"/>
      <w:numFmt w:val="bullet"/>
      <w:lvlText w:val="o"/>
      <w:lvlJc w:val="left"/>
      <w:pPr>
        <w:ind w:left="3600" w:hanging="360"/>
      </w:pPr>
      <w:rPr>
        <w:rFonts w:ascii="Courier New" w:hAnsi="Courier New" w:hint="default"/>
      </w:rPr>
    </w:lvl>
    <w:lvl w:ilvl="5" w:tplc="8A3CAB48">
      <w:start w:val="1"/>
      <w:numFmt w:val="bullet"/>
      <w:lvlText w:val=""/>
      <w:lvlJc w:val="left"/>
      <w:pPr>
        <w:ind w:left="4320" w:hanging="360"/>
      </w:pPr>
      <w:rPr>
        <w:rFonts w:ascii="Wingdings" w:hAnsi="Wingdings" w:hint="default"/>
      </w:rPr>
    </w:lvl>
    <w:lvl w:ilvl="6" w:tplc="760E8DA6">
      <w:start w:val="1"/>
      <w:numFmt w:val="bullet"/>
      <w:lvlText w:val=""/>
      <w:lvlJc w:val="left"/>
      <w:pPr>
        <w:ind w:left="5040" w:hanging="360"/>
      </w:pPr>
      <w:rPr>
        <w:rFonts w:ascii="Symbol" w:hAnsi="Symbol" w:hint="default"/>
      </w:rPr>
    </w:lvl>
    <w:lvl w:ilvl="7" w:tplc="B00EA4CA">
      <w:start w:val="1"/>
      <w:numFmt w:val="bullet"/>
      <w:lvlText w:val="o"/>
      <w:lvlJc w:val="left"/>
      <w:pPr>
        <w:ind w:left="5760" w:hanging="360"/>
      </w:pPr>
      <w:rPr>
        <w:rFonts w:ascii="Courier New" w:hAnsi="Courier New" w:hint="default"/>
      </w:rPr>
    </w:lvl>
    <w:lvl w:ilvl="8" w:tplc="7BF863D6">
      <w:start w:val="1"/>
      <w:numFmt w:val="bullet"/>
      <w:lvlText w:val=""/>
      <w:lvlJc w:val="left"/>
      <w:pPr>
        <w:ind w:left="6480" w:hanging="360"/>
      </w:pPr>
      <w:rPr>
        <w:rFonts w:ascii="Wingdings" w:hAnsi="Wingdings" w:hint="default"/>
      </w:rPr>
    </w:lvl>
  </w:abstractNum>
  <w:abstractNum w:abstractNumId="8" w15:restartNumberingAfterBreak="0">
    <w:nsid w:val="32A23D0B"/>
    <w:multiLevelType w:val="hybridMultilevel"/>
    <w:tmpl w:val="378A0F0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A267A72"/>
    <w:multiLevelType w:val="hybridMultilevel"/>
    <w:tmpl w:val="C98EE650"/>
    <w:lvl w:ilvl="0" w:tplc="25FEEA8E">
      <w:start w:val="1"/>
      <w:numFmt w:val="bullet"/>
      <w:lvlText w:val=""/>
      <w:lvlJc w:val="left"/>
      <w:pPr>
        <w:ind w:left="720" w:hanging="360"/>
      </w:pPr>
      <w:rPr>
        <w:rFonts w:ascii="Symbol" w:hAnsi="Symbol" w:hint="default"/>
      </w:rPr>
    </w:lvl>
    <w:lvl w:ilvl="1" w:tplc="FD903C6A">
      <w:start w:val="1"/>
      <w:numFmt w:val="bullet"/>
      <w:lvlText w:val="o"/>
      <w:lvlJc w:val="left"/>
      <w:pPr>
        <w:ind w:left="1440" w:hanging="360"/>
      </w:pPr>
      <w:rPr>
        <w:rFonts w:ascii="Courier New" w:hAnsi="Courier New" w:hint="default"/>
      </w:rPr>
    </w:lvl>
    <w:lvl w:ilvl="2" w:tplc="2B302AB6">
      <w:start w:val="1"/>
      <w:numFmt w:val="bullet"/>
      <w:lvlText w:val="·"/>
      <w:lvlJc w:val="left"/>
      <w:pPr>
        <w:ind w:left="2160" w:hanging="360"/>
      </w:pPr>
      <w:rPr>
        <w:rFonts w:ascii="Symbol" w:hAnsi="Symbol" w:hint="default"/>
      </w:rPr>
    </w:lvl>
    <w:lvl w:ilvl="3" w:tplc="17022180">
      <w:start w:val="1"/>
      <w:numFmt w:val="bullet"/>
      <w:lvlText w:val=""/>
      <w:lvlJc w:val="left"/>
      <w:pPr>
        <w:ind w:left="2880" w:hanging="360"/>
      </w:pPr>
      <w:rPr>
        <w:rFonts w:ascii="Symbol" w:hAnsi="Symbol" w:hint="default"/>
      </w:rPr>
    </w:lvl>
    <w:lvl w:ilvl="4" w:tplc="A6EE704A">
      <w:start w:val="1"/>
      <w:numFmt w:val="bullet"/>
      <w:lvlText w:val="o"/>
      <w:lvlJc w:val="left"/>
      <w:pPr>
        <w:ind w:left="3600" w:hanging="360"/>
      </w:pPr>
      <w:rPr>
        <w:rFonts w:ascii="Courier New" w:hAnsi="Courier New" w:hint="default"/>
      </w:rPr>
    </w:lvl>
    <w:lvl w:ilvl="5" w:tplc="55589010">
      <w:start w:val="1"/>
      <w:numFmt w:val="bullet"/>
      <w:lvlText w:val=""/>
      <w:lvlJc w:val="left"/>
      <w:pPr>
        <w:ind w:left="4320" w:hanging="360"/>
      </w:pPr>
      <w:rPr>
        <w:rFonts w:ascii="Wingdings" w:hAnsi="Wingdings" w:hint="default"/>
      </w:rPr>
    </w:lvl>
    <w:lvl w:ilvl="6" w:tplc="49080E24">
      <w:start w:val="1"/>
      <w:numFmt w:val="bullet"/>
      <w:lvlText w:val=""/>
      <w:lvlJc w:val="left"/>
      <w:pPr>
        <w:ind w:left="5040" w:hanging="360"/>
      </w:pPr>
      <w:rPr>
        <w:rFonts w:ascii="Symbol" w:hAnsi="Symbol" w:hint="default"/>
      </w:rPr>
    </w:lvl>
    <w:lvl w:ilvl="7" w:tplc="EADA2A02">
      <w:start w:val="1"/>
      <w:numFmt w:val="bullet"/>
      <w:lvlText w:val="o"/>
      <w:lvlJc w:val="left"/>
      <w:pPr>
        <w:ind w:left="5760" w:hanging="360"/>
      </w:pPr>
      <w:rPr>
        <w:rFonts w:ascii="Courier New" w:hAnsi="Courier New" w:hint="default"/>
      </w:rPr>
    </w:lvl>
    <w:lvl w:ilvl="8" w:tplc="E93E8088">
      <w:start w:val="1"/>
      <w:numFmt w:val="bullet"/>
      <w:lvlText w:val=""/>
      <w:lvlJc w:val="left"/>
      <w:pPr>
        <w:ind w:left="6480" w:hanging="360"/>
      </w:pPr>
      <w:rPr>
        <w:rFonts w:ascii="Wingdings" w:hAnsi="Wingdings" w:hint="default"/>
      </w:rPr>
    </w:lvl>
  </w:abstractNum>
  <w:abstractNum w:abstractNumId="10" w15:restartNumberingAfterBreak="0">
    <w:nsid w:val="3AD24930"/>
    <w:multiLevelType w:val="hybridMultilevel"/>
    <w:tmpl w:val="72F8FD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56271E"/>
    <w:multiLevelType w:val="hybridMultilevel"/>
    <w:tmpl w:val="3F80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F3C33"/>
    <w:multiLevelType w:val="hybridMultilevel"/>
    <w:tmpl w:val="338CD922"/>
    <w:lvl w:ilvl="0" w:tplc="A0B486A8">
      <w:start w:val="1"/>
      <w:numFmt w:val="bullet"/>
      <w:lvlText w:val=""/>
      <w:lvlJc w:val="left"/>
      <w:pPr>
        <w:ind w:left="720" w:hanging="360"/>
      </w:pPr>
      <w:rPr>
        <w:rFonts w:ascii="Symbol" w:hAnsi="Symbol" w:hint="default"/>
      </w:rPr>
    </w:lvl>
    <w:lvl w:ilvl="1" w:tplc="77F8EB7A">
      <w:start w:val="1"/>
      <w:numFmt w:val="bullet"/>
      <w:lvlText w:val="o"/>
      <w:lvlJc w:val="left"/>
      <w:pPr>
        <w:ind w:left="1440" w:hanging="360"/>
      </w:pPr>
      <w:rPr>
        <w:rFonts w:ascii="Courier New" w:hAnsi="Courier New" w:hint="default"/>
      </w:rPr>
    </w:lvl>
    <w:lvl w:ilvl="2" w:tplc="361089C4">
      <w:start w:val="1"/>
      <w:numFmt w:val="bullet"/>
      <w:lvlText w:val=""/>
      <w:lvlJc w:val="left"/>
      <w:pPr>
        <w:ind w:left="2160" w:hanging="360"/>
      </w:pPr>
      <w:rPr>
        <w:rFonts w:ascii="Wingdings" w:hAnsi="Wingdings" w:hint="default"/>
      </w:rPr>
    </w:lvl>
    <w:lvl w:ilvl="3" w:tplc="AAC00348">
      <w:start w:val="1"/>
      <w:numFmt w:val="bullet"/>
      <w:lvlText w:val=""/>
      <w:lvlJc w:val="left"/>
      <w:pPr>
        <w:ind w:left="2880" w:hanging="360"/>
      </w:pPr>
      <w:rPr>
        <w:rFonts w:ascii="Symbol" w:hAnsi="Symbol" w:hint="default"/>
      </w:rPr>
    </w:lvl>
    <w:lvl w:ilvl="4" w:tplc="4574EE88">
      <w:start w:val="1"/>
      <w:numFmt w:val="bullet"/>
      <w:lvlText w:val="o"/>
      <w:lvlJc w:val="left"/>
      <w:pPr>
        <w:ind w:left="3600" w:hanging="360"/>
      </w:pPr>
      <w:rPr>
        <w:rFonts w:ascii="Courier New" w:hAnsi="Courier New" w:hint="default"/>
      </w:rPr>
    </w:lvl>
    <w:lvl w:ilvl="5" w:tplc="6356536E">
      <w:start w:val="1"/>
      <w:numFmt w:val="bullet"/>
      <w:lvlText w:val=""/>
      <w:lvlJc w:val="left"/>
      <w:pPr>
        <w:ind w:left="4320" w:hanging="360"/>
      </w:pPr>
      <w:rPr>
        <w:rFonts w:ascii="Wingdings" w:hAnsi="Wingdings" w:hint="default"/>
      </w:rPr>
    </w:lvl>
    <w:lvl w:ilvl="6" w:tplc="397A5F50">
      <w:start w:val="1"/>
      <w:numFmt w:val="bullet"/>
      <w:lvlText w:val=""/>
      <w:lvlJc w:val="left"/>
      <w:pPr>
        <w:ind w:left="5040" w:hanging="360"/>
      </w:pPr>
      <w:rPr>
        <w:rFonts w:ascii="Symbol" w:hAnsi="Symbol" w:hint="default"/>
      </w:rPr>
    </w:lvl>
    <w:lvl w:ilvl="7" w:tplc="024A1AD4">
      <w:start w:val="1"/>
      <w:numFmt w:val="bullet"/>
      <w:lvlText w:val="o"/>
      <w:lvlJc w:val="left"/>
      <w:pPr>
        <w:ind w:left="5760" w:hanging="360"/>
      </w:pPr>
      <w:rPr>
        <w:rFonts w:ascii="Courier New" w:hAnsi="Courier New" w:hint="default"/>
      </w:rPr>
    </w:lvl>
    <w:lvl w:ilvl="8" w:tplc="A248319E">
      <w:start w:val="1"/>
      <w:numFmt w:val="bullet"/>
      <w:lvlText w:val=""/>
      <w:lvlJc w:val="left"/>
      <w:pPr>
        <w:ind w:left="6480" w:hanging="360"/>
      </w:pPr>
      <w:rPr>
        <w:rFonts w:ascii="Wingdings" w:hAnsi="Wingdings" w:hint="default"/>
      </w:rPr>
    </w:lvl>
  </w:abstractNum>
  <w:abstractNum w:abstractNumId="13" w15:restartNumberingAfterBreak="0">
    <w:nsid w:val="44D635F0"/>
    <w:multiLevelType w:val="hybridMultilevel"/>
    <w:tmpl w:val="CEC26F92"/>
    <w:lvl w:ilvl="0" w:tplc="B346F9C2">
      <w:start w:val="1"/>
      <w:numFmt w:val="bullet"/>
      <w:lvlText w:val="o"/>
      <w:lvlJc w:val="left"/>
      <w:pPr>
        <w:ind w:left="1080" w:hanging="360"/>
      </w:pPr>
      <w:rPr>
        <w:rFonts w:ascii="Courier New" w:hAnsi="Courier New" w:hint="default"/>
      </w:rPr>
    </w:lvl>
    <w:lvl w:ilvl="1" w:tplc="0C16FA38">
      <w:start w:val="1"/>
      <w:numFmt w:val="bullet"/>
      <w:lvlText w:val="o"/>
      <w:lvlJc w:val="left"/>
      <w:pPr>
        <w:ind w:left="1800" w:hanging="360"/>
      </w:pPr>
      <w:rPr>
        <w:rFonts w:ascii="Courier New" w:hAnsi="Courier New" w:hint="default"/>
      </w:rPr>
    </w:lvl>
    <w:lvl w:ilvl="2" w:tplc="BF32973C">
      <w:start w:val="1"/>
      <w:numFmt w:val="bullet"/>
      <w:lvlText w:val=""/>
      <w:lvlJc w:val="left"/>
      <w:pPr>
        <w:ind w:left="2520" w:hanging="360"/>
      </w:pPr>
      <w:rPr>
        <w:rFonts w:ascii="Wingdings" w:hAnsi="Wingdings" w:hint="default"/>
      </w:rPr>
    </w:lvl>
    <w:lvl w:ilvl="3" w:tplc="649C2E64">
      <w:start w:val="1"/>
      <w:numFmt w:val="bullet"/>
      <w:lvlText w:val=""/>
      <w:lvlJc w:val="left"/>
      <w:pPr>
        <w:ind w:left="3240" w:hanging="360"/>
      </w:pPr>
      <w:rPr>
        <w:rFonts w:ascii="Symbol" w:hAnsi="Symbol" w:hint="default"/>
      </w:rPr>
    </w:lvl>
    <w:lvl w:ilvl="4" w:tplc="2780B278">
      <w:start w:val="1"/>
      <w:numFmt w:val="bullet"/>
      <w:lvlText w:val="o"/>
      <w:lvlJc w:val="left"/>
      <w:pPr>
        <w:ind w:left="3960" w:hanging="360"/>
      </w:pPr>
      <w:rPr>
        <w:rFonts w:ascii="Courier New" w:hAnsi="Courier New" w:hint="default"/>
      </w:rPr>
    </w:lvl>
    <w:lvl w:ilvl="5" w:tplc="3B1298DC">
      <w:start w:val="1"/>
      <w:numFmt w:val="bullet"/>
      <w:lvlText w:val=""/>
      <w:lvlJc w:val="left"/>
      <w:pPr>
        <w:ind w:left="4680" w:hanging="360"/>
      </w:pPr>
      <w:rPr>
        <w:rFonts w:ascii="Wingdings" w:hAnsi="Wingdings" w:hint="default"/>
      </w:rPr>
    </w:lvl>
    <w:lvl w:ilvl="6" w:tplc="CB46BD6C">
      <w:start w:val="1"/>
      <w:numFmt w:val="bullet"/>
      <w:lvlText w:val=""/>
      <w:lvlJc w:val="left"/>
      <w:pPr>
        <w:ind w:left="5400" w:hanging="360"/>
      </w:pPr>
      <w:rPr>
        <w:rFonts w:ascii="Symbol" w:hAnsi="Symbol" w:hint="default"/>
      </w:rPr>
    </w:lvl>
    <w:lvl w:ilvl="7" w:tplc="53AC565E">
      <w:start w:val="1"/>
      <w:numFmt w:val="bullet"/>
      <w:lvlText w:val="o"/>
      <w:lvlJc w:val="left"/>
      <w:pPr>
        <w:ind w:left="6120" w:hanging="360"/>
      </w:pPr>
      <w:rPr>
        <w:rFonts w:ascii="Courier New" w:hAnsi="Courier New" w:hint="default"/>
      </w:rPr>
    </w:lvl>
    <w:lvl w:ilvl="8" w:tplc="CE4CB1E0">
      <w:start w:val="1"/>
      <w:numFmt w:val="bullet"/>
      <w:lvlText w:val=""/>
      <w:lvlJc w:val="left"/>
      <w:pPr>
        <w:ind w:left="6840" w:hanging="360"/>
      </w:pPr>
      <w:rPr>
        <w:rFonts w:ascii="Wingdings" w:hAnsi="Wingdings" w:hint="default"/>
      </w:rPr>
    </w:lvl>
  </w:abstractNum>
  <w:abstractNum w:abstractNumId="14" w15:restartNumberingAfterBreak="0">
    <w:nsid w:val="59FC6D93"/>
    <w:multiLevelType w:val="hybridMultilevel"/>
    <w:tmpl w:val="CB344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26A99"/>
    <w:multiLevelType w:val="hybridMultilevel"/>
    <w:tmpl w:val="4F76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24C76"/>
    <w:multiLevelType w:val="hybridMultilevel"/>
    <w:tmpl w:val="3D80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52526"/>
    <w:multiLevelType w:val="hybridMultilevel"/>
    <w:tmpl w:val="BE9E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7D5FC"/>
    <w:multiLevelType w:val="hybridMultilevel"/>
    <w:tmpl w:val="E3DAB3A2"/>
    <w:lvl w:ilvl="0" w:tplc="E13A2308">
      <w:start w:val="1"/>
      <w:numFmt w:val="bullet"/>
      <w:lvlText w:val=""/>
      <w:lvlJc w:val="left"/>
      <w:pPr>
        <w:ind w:left="720" w:hanging="360"/>
      </w:pPr>
      <w:rPr>
        <w:rFonts w:ascii="Symbol" w:hAnsi="Symbol" w:hint="default"/>
      </w:rPr>
    </w:lvl>
    <w:lvl w:ilvl="1" w:tplc="3AEE4C56">
      <w:start w:val="1"/>
      <w:numFmt w:val="bullet"/>
      <w:lvlText w:val="o"/>
      <w:lvlJc w:val="left"/>
      <w:pPr>
        <w:ind w:left="1440" w:hanging="360"/>
      </w:pPr>
      <w:rPr>
        <w:rFonts w:ascii="Courier New" w:hAnsi="Courier New" w:hint="default"/>
      </w:rPr>
    </w:lvl>
    <w:lvl w:ilvl="2" w:tplc="F3BE6334">
      <w:start w:val="1"/>
      <w:numFmt w:val="bullet"/>
      <w:lvlText w:val="·"/>
      <w:lvlJc w:val="left"/>
      <w:pPr>
        <w:ind w:left="2160" w:hanging="360"/>
      </w:pPr>
      <w:rPr>
        <w:rFonts w:ascii="Symbol" w:hAnsi="Symbol" w:hint="default"/>
      </w:rPr>
    </w:lvl>
    <w:lvl w:ilvl="3" w:tplc="6232AE52">
      <w:start w:val="1"/>
      <w:numFmt w:val="bullet"/>
      <w:lvlText w:val=""/>
      <w:lvlJc w:val="left"/>
      <w:pPr>
        <w:ind w:left="2880" w:hanging="360"/>
      </w:pPr>
      <w:rPr>
        <w:rFonts w:ascii="Symbol" w:hAnsi="Symbol" w:hint="default"/>
      </w:rPr>
    </w:lvl>
    <w:lvl w:ilvl="4" w:tplc="F1167258">
      <w:start w:val="1"/>
      <w:numFmt w:val="bullet"/>
      <w:lvlText w:val="o"/>
      <w:lvlJc w:val="left"/>
      <w:pPr>
        <w:ind w:left="3600" w:hanging="360"/>
      </w:pPr>
      <w:rPr>
        <w:rFonts w:ascii="Courier New" w:hAnsi="Courier New" w:hint="default"/>
      </w:rPr>
    </w:lvl>
    <w:lvl w:ilvl="5" w:tplc="0AA80EC2">
      <w:start w:val="1"/>
      <w:numFmt w:val="bullet"/>
      <w:lvlText w:val=""/>
      <w:lvlJc w:val="left"/>
      <w:pPr>
        <w:ind w:left="4320" w:hanging="360"/>
      </w:pPr>
      <w:rPr>
        <w:rFonts w:ascii="Wingdings" w:hAnsi="Wingdings" w:hint="default"/>
      </w:rPr>
    </w:lvl>
    <w:lvl w:ilvl="6" w:tplc="6AA80E8C">
      <w:start w:val="1"/>
      <w:numFmt w:val="bullet"/>
      <w:lvlText w:val=""/>
      <w:lvlJc w:val="left"/>
      <w:pPr>
        <w:ind w:left="5040" w:hanging="360"/>
      </w:pPr>
      <w:rPr>
        <w:rFonts w:ascii="Symbol" w:hAnsi="Symbol" w:hint="default"/>
      </w:rPr>
    </w:lvl>
    <w:lvl w:ilvl="7" w:tplc="96EE9352">
      <w:start w:val="1"/>
      <w:numFmt w:val="bullet"/>
      <w:lvlText w:val="o"/>
      <w:lvlJc w:val="left"/>
      <w:pPr>
        <w:ind w:left="5760" w:hanging="360"/>
      </w:pPr>
      <w:rPr>
        <w:rFonts w:ascii="Courier New" w:hAnsi="Courier New" w:hint="default"/>
      </w:rPr>
    </w:lvl>
    <w:lvl w:ilvl="8" w:tplc="17D4A21A">
      <w:start w:val="1"/>
      <w:numFmt w:val="bullet"/>
      <w:lvlText w:val=""/>
      <w:lvlJc w:val="left"/>
      <w:pPr>
        <w:ind w:left="6480" w:hanging="360"/>
      </w:pPr>
      <w:rPr>
        <w:rFonts w:ascii="Wingdings" w:hAnsi="Wingdings" w:hint="default"/>
      </w:rPr>
    </w:lvl>
  </w:abstractNum>
  <w:abstractNum w:abstractNumId="19" w15:restartNumberingAfterBreak="0">
    <w:nsid w:val="77FAE384"/>
    <w:multiLevelType w:val="hybridMultilevel"/>
    <w:tmpl w:val="A6B2A2C0"/>
    <w:lvl w:ilvl="0" w:tplc="11485D88">
      <w:start w:val="1"/>
      <w:numFmt w:val="bullet"/>
      <w:lvlText w:val=""/>
      <w:lvlJc w:val="left"/>
      <w:pPr>
        <w:ind w:left="720" w:hanging="360"/>
      </w:pPr>
      <w:rPr>
        <w:rFonts w:ascii="Symbol" w:hAnsi="Symbol" w:hint="default"/>
      </w:rPr>
    </w:lvl>
    <w:lvl w:ilvl="1" w:tplc="90E06240">
      <w:start w:val="1"/>
      <w:numFmt w:val="bullet"/>
      <w:lvlText w:val="o"/>
      <w:lvlJc w:val="left"/>
      <w:pPr>
        <w:ind w:left="1440" w:hanging="360"/>
      </w:pPr>
      <w:rPr>
        <w:rFonts w:ascii="Courier New" w:hAnsi="Courier New" w:hint="default"/>
      </w:rPr>
    </w:lvl>
    <w:lvl w:ilvl="2" w:tplc="A43E5720">
      <w:start w:val="1"/>
      <w:numFmt w:val="bullet"/>
      <w:lvlText w:val="·"/>
      <w:lvlJc w:val="left"/>
      <w:pPr>
        <w:ind w:left="2160" w:hanging="360"/>
      </w:pPr>
      <w:rPr>
        <w:rFonts w:ascii="Symbol" w:hAnsi="Symbol" w:hint="default"/>
      </w:rPr>
    </w:lvl>
    <w:lvl w:ilvl="3" w:tplc="E65266E4">
      <w:start w:val="1"/>
      <w:numFmt w:val="bullet"/>
      <w:lvlText w:val=""/>
      <w:lvlJc w:val="left"/>
      <w:pPr>
        <w:ind w:left="2880" w:hanging="360"/>
      </w:pPr>
      <w:rPr>
        <w:rFonts w:ascii="Symbol" w:hAnsi="Symbol" w:hint="default"/>
      </w:rPr>
    </w:lvl>
    <w:lvl w:ilvl="4" w:tplc="A74CB28A">
      <w:start w:val="1"/>
      <w:numFmt w:val="bullet"/>
      <w:lvlText w:val="o"/>
      <w:lvlJc w:val="left"/>
      <w:pPr>
        <w:ind w:left="3600" w:hanging="360"/>
      </w:pPr>
      <w:rPr>
        <w:rFonts w:ascii="Courier New" w:hAnsi="Courier New" w:hint="default"/>
      </w:rPr>
    </w:lvl>
    <w:lvl w:ilvl="5" w:tplc="07E68234">
      <w:start w:val="1"/>
      <w:numFmt w:val="bullet"/>
      <w:lvlText w:val=""/>
      <w:lvlJc w:val="left"/>
      <w:pPr>
        <w:ind w:left="4320" w:hanging="360"/>
      </w:pPr>
      <w:rPr>
        <w:rFonts w:ascii="Wingdings" w:hAnsi="Wingdings" w:hint="default"/>
      </w:rPr>
    </w:lvl>
    <w:lvl w:ilvl="6" w:tplc="9D704194">
      <w:start w:val="1"/>
      <w:numFmt w:val="bullet"/>
      <w:lvlText w:val=""/>
      <w:lvlJc w:val="left"/>
      <w:pPr>
        <w:ind w:left="5040" w:hanging="360"/>
      </w:pPr>
      <w:rPr>
        <w:rFonts w:ascii="Symbol" w:hAnsi="Symbol" w:hint="default"/>
      </w:rPr>
    </w:lvl>
    <w:lvl w:ilvl="7" w:tplc="51189B62">
      <w:start w:val="1"/>
      <w:numFmt w:val="bullet"/>
      <w:lvlText w:val="o"/>
      <w:lvlJc w:val="left"/>
      <w:pPr>
        <w:ind w:left="5760" w:hanging="360"/>
      </w:pPr>
      <w:rPr>
        <w:rFonts w:ascii="Courier New" w:hAnsi="Courier New" w:hint="default"/>
      </w:rPr>
    </w:lvl>
    <w:lvl w:ilvl="8" w:tplc="7EE6BC12">
      <w:start w:val="1"/>
      <w:numFmt w:val="bullet"/>
      <w:lvlText w:val=""/>
      <w:lvlJc w:val="left"/>
      <w:pPr>
        <w:ind w:left="6480" w:hanging="360"/>
      </w:pPr>
      <w:rPr>
        <w:rFonts w:ascii="Wingdings" w:hAnsi="Wingdings" w:hint="default"/>
      </w:rPr>
    </w:lvl>
  </w:abstractNum>
  <w:abstractNum w:abstractNumId="20" w15:restartNumberingAfterBreak="0">
    <w:nsid w:val="7A65BE99"/>
    <w:multiLevelType w:val="hybridMultilevel"/>
    <w:tmpl w:val="71B005AE"/>
    <w:lvl w:ilvl="0" w:tplc="4002DD84">
      <w:start w:val="6"/>
      <w:numFmt w:val="decimal"/>
      <w:lvlText w:val="%1."/>
      <w:lvlJc w:val="left"/>
      <w:pPr>
        <w:ind w:left="720" w:hanging="360"/>
      </w:pPr>
    </w:lvl>
    <w:lvl w:ilvl="1" w:tplc="CA3C091A">
      <w:start w:val="1"/>
      <w:numFmt w:val="lowerLetter"/>
      <w:lvlText w:val="%2."/>
      <w:lvlJc w:val="left"/>
      <w:pPr>
        <w:ind w:left="1440" w:hanging="360"/>
      </w:pPr>
    </w:lvl>
    <w:lvl w:ilvl="2" w:tplc="A08A5C2C">
      <w:start w:val="1"/>
      <w:numFmt w:val="bullet"/>
      <w:lvlText w:val="·"/>
      <w:lvlJc w:val="left"/>
      <w:pPr>
        <w:ind w:left="2160" w:hanging="180"/>
      </w:pPr>
      <w:rPr>
        <w:rFonts w:ascii="Symbol" w:hAnsi="Symbol" w:hint="default"/>
      </w:rPr>
    </w:lvl>
    <w:lvl w:ilvl="3" w:tplc="90EC38B0">
      <w:start w:val="1"/>
      <w:numFmt w:val="decimal"/>
      <w:lvlText w:val="%4."/>
      <w:lvlJc w:val="left"/>
      <w:pPr>
        <w:ind w:left="2880" w:hanging="360"/>
      </w:pPr>
    </w:lvl>
    <w:lvl w:ilvl="4" w:tplc="4594A38A">
      <w:start w:val="1"/>
      <w:numFmt w:val="lowerLetter"/>
      <w:lvlText w:val="%5."/>
      <w:lvlJc w:val="left"/>
      <w:pPr>
        <w:ind w:left="3600" w:hanging="360"/>
      </w:pPr>
    </w:lvl>
    <w:lvl w:ilvl="5" w:tplc="876EFCF4">
      <w:start w:val="1"/>
      <w:numFmt w:val="lowerRoman"/>
      <w:lvlText w:val="%6."/>
      <w:lvlJc w:val="right"/>
      <w:pPr>
        <w:ind w:left="4320" w:hanging="180"/>
      </w:pPr>
    </w:lvl>
    <w:lvl w:ilvl="6" w:tplc="B1FA35D2">
      <w:start w:val="1"/>
      <w:numFmt w:val="decimal"/>
      <w:lvlText w:val="%7."/>
      <w:lvlJc w:val="left"/>
      <w:pPr>
        <w:ind w:left="5040" w:hanging="360"/>
      </w:pPr>
    </w:lvl>
    <w:lvl w:ilvl="7" w:tplc="165E72E6">
      <w:start w:val="1"/>
      <w:numFmt w:val="lowerLetter"/>
      <w:lvlText w:val="%8."/>
      <w:lvlJc w:val="left"/>
      <w:pPr>
        <w:ind w:left="5760" w:hanging="360"/>
      </w:pPr>
    </w:lvl>
    <w:lvl w:ilvl="8" w:tplc="7DE64D10">
      <w:start w:val="1"/>
      <w:numFmt w:val="lowerRoman"/>
      <w:lvlText w:val="%9."/>
      <w:lvlJc w:val="right"/>
      <w:pPr>
        <w:ind w:left="6480" w:hanging="180"/>
      </w:pPr>
    </w:lvl>
  </w:abstractNum>
  <w:abstractNum w:abstractNumId="21" w15:restartNumberingAfterBreak="0">
    <w:nsid w:val="7C4E07BA"/>
    <w:multiLevelType w:val="hybridMultilevel"/>
    <w:tmpl w:val="5680C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91D48"/>
    <w:multiLevelType w:val="hybridMultilevel"/>
    <w:tmpl w:val="0610E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8"/>
  </w:num>
  <w:num w:numId="4">
    <w:abstractNumId w:val="6"/>
  </w:num>
  <w:num w:numId="5">
    <w:abstractNumId w:val="3"/>
  </w:num>
  <w:num w:numId="6">
    <w:abstractNumId w:val="19"/>
  </w:num>
  <w:num w:numId="7">
    <w:abstractNumId w:val="1"/>
  </w:num>
  <w:num w:numId="8">
    <w:abstractNumId w:val="9"/>
  </w:num>
  <w:num w:numId="9">
    <w:abstractNumId w:val="7"/>
  </w:num>
  <w:num w:numId="10">
    <w:abstractNumId w:val="20"/>
  </w:num>
  <w:num w:numId="11">
    <w:abstractNumId w:val="5"/>
  </w:num>
  <w:num w:numId="12">
    <w:abstractNumId w:val="10"/>
  </w:num>
  <w:num w:numId="13">
    <w:abstractNumId w:val="14"/>
  </w:num>
  <w:num w:numId="14">
    <w:abstractNumId w:val="11"/>
  </w:num>
  <w:num w:numId="15">
    <w:abstractNumId w:val="17"/>
  </w:num>
  <w:num w:numId="16">
    <w:abstractNumId w:val="15"/>
  </w:num>
  <w:num w:numId="17">
    <w:abstractNumId w:val="8"/>
  </w:num>
  <w:num w:numId="18">
    <w:abstractNumId w:val="22"/>
  </w:num>
  <w:num w:numId="19">
    <w:abstractNumId w:val="0"/>
  </w:num>
  <w:num w:numId="20">
    <w:abstractNumId w:val="2"/>
  </w:num>
  <w:num w:numId="21">
    <w:abstractNumId w:val="21"/>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79"/>
    <w:rsid w:val="0008300A"/>
    <w:rsid w:val="000D19C8"/>
    <w:rsid w:val="0020516A"/>
    <w:rsid w:val="002073B8"/>
    <w:rsid w:val="002544F5"/>
    <w:rsid w:val="00296320"/>
    <w:rsid w:val="002E478A"/>
    <w:rsid w:val="0035472C"/>
    <w:rsid w:val="003A7B9A"/>
    <w:rsid w:val="00456E8B"/>
    <w:rsid w:val="004D416D"/>
    <w:rsid w:val="00527589"/>
    <w:rsid w:val="00564BE6"/>
    <w:rsid w:val="007211DB"/>
    <w:rsid w:val="00762AD5"/>
    <w:rsid w:val="00893724"/>
    <w:rsid w:val="008B79B5"/>
    <w:rsid w:val="008C402A"/>
    <w:rsid w:val="009403A2"/>
    <w:rsid w:val="00957D1B"/>
    <w:rsid w:val="009F6AC8"/>
    <w:rsid w:val="00A5193B"/>
    <w:rsid w:val="00AD7450"/>
    <w:rsid w:val="00B4191D"/>
    <w:rsid w:val="00C26525"/>
    <w:rsid w:val="00C51291"/>
    <w:rsid w:val="00C552BD"/>
    <w:rsid w:val="00C739F2"/>
    <w:rsid w:val="00CA5C79"/>
    <w:rsid w:val="00D94A72"/>
    <w:rsid w:val="00E50FA2"/>
    <w:rsid w:val="00EA0982"/>
    <w:rsid w:val="0117C7AB"/>
    <w:rsid w:val="011AFB92"/>
    <w:rsid w:val="01222BD1"/>
    <w:rsid w:val="012F6379"/>
    <w:rsid w:val="0184A75E"/>
    <w:rsid w:val="01B5C8FD"/>
    <w:rsid w:val="02168FA0"/>
    <w:rsid w:val="0258DC47"/>
    <w:rsid w:val="0371F92C"/>
    <w:rsid w:val="03AC1318"/>
    <w:rsid w:val="03D60BC0"/>
    <w:rsid w:val="0428D452"/>
    <w:rsid w:val="042D2443"/>
    <w:rsid w:val="0498EA73"/>
    <w:rsid w:val="057E6BA3"/>
    <w:rsid w:val="05FA4FF3"/>
    <w:rsid w:val="061372D9"/>
    <w:rsid w:val="0636FDAC"/>
    <w:rsid w:val="068823DB"/>
    <w:rsid w:val="06B3E63F"/>
    <w:rsid w:val="06B673D7"/>
    <w:rsid w:val="071150FE"/>
    <w:rsid w:val="072FE972"/>
    <w:rsid w:val="07947E40"/>
    <w:rsid w:val="084BF964"/>
    <w:rsid w:val="08587D5C"/>
    <w:rsid w:val="085E5679"/>
    <w:rsid w:val="08A583AA"/>
    <w:rsid w:val="08F76F19"/>
    <w:rsid w:val="092578A6"/>
    <w:rsid w:val="096E5851"/>
    <w:rsid w:val="09C81AEA"/>
    <w:rsid w:val="09DC12BF"/>
    <w:rsid w:val="0A3859AF"/>
    <w:rsid w:val="0A4DF712"/>
    <w:rsid w:val="0A66EAE3"/>
    <w:rsid w:val="0B10B283"/>
    <w:rsid w:val="0B17F8A8"/>
    <w:rsid w:val="0B87A254"/>
    <w:rsid w:val="0C1E5C5B"/>
    <w:rsid w:val="0C381419"/>
    <w:rsid w:val="0C512C2A"/>
    <w:rsid w:val="0C51EC82"/>
    <w:rsid w:val="0C6B2F95"/>
    <w:rsid w:val="0CBB655C"/>
    <w:rsid w:val="0CE32E35"/>
    <w:rsid w:val="0D38F93E"/>
    <w:rsid w:val="0D75C885"/>
    <w:rsid w:val="0DA9585A"/>
    <w:rsid w:val="0DD8F2D4"/>
    <w:rsid w:val="0E415355"/>
    <w:rsid w:val="0E416AA3"/>
    <w:rsid w:val="0E4C0E05"/>
    <w:rsid w:val="0F11E475"/>
    <w:rsid w:val="0F1AE0A1"/>
    <w:rsid w:val="0F3D8D87"/>
    <w:rsid w:val="0F43BAF4"/>
    <w:rsid w:val="0F4B7B12"/>
    <w:rsid w:val="0FF37C67"/>
    <w:rsid w:val="1004DCF1"/>
    <w:rsid w:val="10345CF4"/>
    <w:rsid w:val="104D4F0C"/>
    <w:rsid w:val="10F49D4B"/>
    <w:rsid w:val="11508E58"/>
    <w:rsid w:val="11C107A1"/>
    <w:rsid w:val="11EBA8CB"/>
    <w:rsid w:val="11F1516A"/>
    <w:rsid w:val="12004DBC"/>
    <w:rsid w:val="1212A4B6"/>
    <w:rsid w:val="123CC3F0"/>
    <w:rsid w:val="124A9612"/>
    <w:rsid w:val="125C8664"/>
    <w:rsid w:val="129FCE9C"/>
    <w:rsid w:val="12B3F29D"/>
    <w:rsid w:val="12E19DB1"/>
    <w:rsid w:val="1338B21D"/>
    <w:rsid w:val="13CA379F"/>
    <w:rsid w:val="13CE2D43"/>
    <w:rsid w:val="13EB3D24"/>
    <w:rsid w:val="13F04FBE"/>
    <w:rsid w:val="13F73AE6"/>
    <w:rsid w:val="13FEFF97"/>
    <w:rsid w:val="140F3047"/>
    <w:rsid w:val="14562AB9"/>
    <w:rsid w:val="146F68B2"/>
    <w:rsid w:val="148D7132"/>
    <w:rsid w:val="15779EE6"/>
    <w:rsid w:val="15BB9684"/>
    <w:rsid w:val="163A3DD6"/>
    <w:rsid w:val="165A8401"/>
    <w:rsid w:val="16A11C85"/>
    <w:rsid w:val="16A1D7F8"/>
    <w:rsid w:val="16CFC002"/>
    <w:rsid w:val="16F11EEF"/>
    <w:rsid w:val="172BFB0E"/>
    <w:rsid w:val="174AB767"/>
    <w:rsid w:val="179CCE55"/>
    <w:rsid w:val="17E91407"/>
    <w:rsid w:val="17F3883E"/>
    <w:rsid w:val="180F2C60"/>
    <w:rsid w:val="1822E8BF"/>
    <w:rsid w:val="182B4215"/>
    <w:rsid w:val="1835F1B0"/>
    <w:rsid w:val="184AF874"/>
    <w:rsid w:val="1992AF33"/>
    <w:rsid w:val="19BBE6E3"/>
    <w:rsid w:val="19E91E03"/>
    <w:rsid w:val="1A00E8A5"/>
    <w:rsid w:val="1A02F2B9"/>
    <w:rsid w:val="1A661603"/>
    <w:rsid w:val="1A7DE3CB"/>
    <w:rsid w:val="1A8F603B"/>
    <w:rsid w:val="1A95D098"/>
    <w:rsid w:val="1AB34906"/>
    <w:rsid w:val="1AEDD217"/>
    <w:rsid w:val="1B45B3BD"/>
    <w:rsid w:val="1BD21C47"/>
    <w:rsid w:val="1BFA0758"/>
    <w:rsid w:val="1C02510D"/>
    <w:rsid w:val="1CC1B067"/>
    <w:rsid w:val="1D622AAA"/>
    <w:rsid w:val="1DC382AE"/>
    <w:rsid w:val="1DD3E99D"/>
    <w:rsid w:val="1E055FE4"/>
    <w:rsid w:val="1E296649"/>
    <w:rsid w:val="1EB06EFB"/>
    <w:rsid w:val="1ED7F25A"/>
    <w:rsid w:val="1F19B85D"/>
    <w:rsid w:val="1F4B7799"/>
    <w:rsid w:val="1F7C3801"/>
    <w:rsid w:val="1F95E7B9"/>
    <w:rsid w:val="1FA91DCD"/>
    <w:rsid w:val="20153222"/>
    <w:rsid w:val="203E4831"/>
    <w:rsid w:val="20660B70"/>
    <w:rsid w:val="20A5693A"/>
    <w:rsid w:val="20D18CAB"/>
    <w:rsid w:val="20D6E049"/>
    <w:rsid w:val="20E30DD2"/>
    <w:rsid w:val="2106D183"/>
    <w:rsid w:val="210EDF47"/>
    <w:rsid w:val="213A5EE5"/>
    <w:rsid w:val="219DB21E"/>
    <w:rsid w:val="21ACC5CC"/>
    <w:rsid w:val="22687FE4"/>
    <w:rsid w:val="2290D91B"/>
    <w:rsid w:val="22B0F783"/>
    <w:rsid w:val="22BAD27C"/>
    <w:rsid w:val="22E582F9"/>
    <w:rsid w:val="230A9A87"/>
    <w:rsid w:val="239FD804"/>
    <w:rsid w:val="24404B80"/>
    <w:rsid w:val="24AA265C"/>
    <w:rsid w:val="24AB69F8"/>
    <w:rsid w:val="24BA30B0"/>
    <w:rsid w:val="259FC826"/>
    <w:rsid w:val="25EA0D92"/>
    <w:rsid w:val="25FA4843"/>
    <w:rsid w:val="2605FDB1"/>
    <w:rsid w:val="2685C4DA"/>
    <w:rsid w:val="26F20CF4"/>
    <w:rsid w:val="275C02FF"/>
    <w:rsid w:val="27765485"/>
    <w:rsid w:val="2798D860"/>
    <w:rsid w:val="27D54790"/>
    <w:rsid w:val="2822A16D"/>
    <w:rsid w:val="2846C865"/>
    <w:rsid w:val="2850BCFA"/>
    <w:rsid w:val="28511886"/>
    <w:rsid w:val="286F322C"/>
    <w:rsid w:val="28C10A27"/>
    <w:rsid w:val="291277FD"/>
    <w:rsid w:val="29207191"/>
    <w:rsid w:val="29362AA6"/>
    <w:rsid w:val="294CD7FB"/>
    <w:rsid w:val="294DF711"/>
    <w:rsid w:val="299899F9"/>
    <w:rsid w:val="29AF080B"/>
    <w:rsid w:val="29B9BADD"/>
    <w:rsid w:val="2A16E92D"/>
    <w:rsid w:val="2A1BA31A"/>
    <w:rsid w:val="2A50D0AD"/>
    <w:rsid w:val="2AC7103F"/>
    <w:rsid w:val="2AE05F5B"/>
    <w:rsid w:val="2AF2588F"/>
    <w:rsid w:val="2B2633F2"/>
    <w:rsid w:val="2B799C15"/>
    <w:rsid w:val="2B861774"/>
    <w:rsid w:val="2B929F34"/>
    <w:rsid w:val="2BAEC595"/>
    <w:rsid w:val="2BDECA2A"/>
    <w:rsid w:val="2BF8432D"/>
    <w:rsid w:val="2C004066"/>
    <w:rsid w:val="2C20C646"/>
    <w:rsid w:val="2C3B1568"/>
    <w:rsid w:val="2CEC30F6"/>
    <w:rsid w:val="2D0FBE8A"/>
    <w:rsid w:val="2D1D9AEE"/>
    <w:rsid w:val="2D7D3F4F"/>
    <w:rsid w:val="2E31ED4E"/>
    <w:rsid w:val="2E458724"/>
    <w:rsid w:val="2E6FA614"/>
    <w:rsid w:val="2EE1A7E4"/>
    <w:rsid w:val="2EF1F643"/>
    <w:rsid w:val="2F6BAB94"/>
    <w:rsid w:val="2F904CDD"/>
    <w:rsid w:val="2F90D0DE"/>
    <w:rsid w:val="2FA092C0"/>
    <w:rsid w:val="3019AEE5"/>
    <w:rsid w:val="30966636"/>
    <w:rsid w:val="30C2722B"/>
    <w:rsid w:val="30F1ACA1"/>
    <w:rsid w:val="313A1F95"/>
    <w:rsid w:val="3142B797"/>
    <w:rsid w:val="315628CD"/>
    <w:rsid w:val="31598344"/>
    <w:rsid w:val="3162B194"/>
    <w:rsid w:val="319EFCCC"/>
    <w:rsid w:val="31EADBBD"/>
    <w:rsid w:val="324DCB4D"/>
    <w:rsid w:val="3277E4DB"/>
    <w:rsid w:val="3294DDE2"/>
    <w:rsid w:val="32A80392"/>
    <w:rsid w:val="32EEDE6B"/>
    <w:rsid w:val="32F64ADC"/>
    <w:rsid w:val="32FDDE3A"/>
    <w:rsid w:val="336D5F92"/>
    <w:rsid w:val="347C85E5"/>
    <w:rsid w:val="348ED4F4"/>
    <w:rsid w:val="34CA73F3"/>
    <w:rsid w:val="3503BBB4"/>
    <w:rsid w:val="351AC9DF"/>
    <w:rsid w:val="3545A357"/>
    <w:rsid w:val="3550D93E"/>
    <w:rsid w:val="35511BFE"/>
    <w:rsid w:val="3581139D"/>
    <w:rsid w:val="359426C2"/>
    <w:rsid w:val="3598841E"/>
    <w:rsid w:val="35EE3CCD"/>
    <w:rsid w:val="3612D08B"/>
    <w:rsid w:val="3620829E"/>
    <w:rsid w:val="36B23EE1"/>
    <w:rsid w:val="36BB4ACC"/>
    <w:rsid w:val="371AAA08"/>
    <w:rsid w:val="38465190"/>
    <w:rsid w:val="384A1F48"/>
    <w:rsid w:val="3879EA56"/>
    <w:rsid w:val="389BBDD8"/>
    <w:rsid w:val="38A481B6"/>
    <w:rsid w:val="38E236CA"/>
    <w:rsid w:val="39189CCC"/>
    <w:rsid w:val="39325595"/>
    <w:rsid w:val="39527937"/>
    <w:rsid w:val="397EFAC6"/>
    <w:rsid w:val="398D20F8"/>
    <w:rsid w:val="39C43D6A"/>
    <w:rsid w:val="39FA360E"/>
    <w:rsid w:val="3ACF016A"/>
    <w:rsid w:val="3B203CA0"/>
    <w:rsid w:val="3B20B257"/>
    <w:rsid w:val="3B2EAD20"/>
    <w:rsid w:val="3B642750"/>
    <w:rsid w:val="3BCFD8DA"/>
    <w:rsid w:val="3BFB2B20"/>
    <w:rsid w:val="3C1F8B5A"/>
    <w:rsid w:val="3C46D8F7"/>
    <w:rsid w:val="3C6E435A"/>
    <w:rsid w:val="3C765933"/>
    <w:rsid w:val="3CB2ACBA"/>
    <w:rsid w:val="3CF94D2B"/>
    <w:rsid w:val="3D7968E5"/>
    <w:rsid w:val="3E2C5103"/>
    <w:rsid w:val="3EBBF323"/>
    <w:rsid w:val="3FA3CAFA"/>
    <w:rsid w:val="3FA61B07"/>
    <w:rsid w:val="3FAA7EA4"/>
    <w:rsid w:val="3FAF74C5"/>
    <w:rsid w:val="3FDC1500"/>
    <w:rsid w:val="407CE1B3"/>
    <w:rsid w:val="408895B2"/>
    <w:rsid w:val="4099FD49"/>
    <w:rsid w:val="40A08BDE"/>
    <w:rsid w:val="40E70640"/>
    <w:rsid w:val="41ABDECC"/>
    <w:rsid w:val="41BB6B6E"/>
    <w:rsid w:val="41FC88C8"/>
    <w:rsid w:val="4208115A"/>
    <w:rsid w:val="421CEE1F"/>
    <w:rsid w:val="42644C84"/>
    <w:rsid w:val="42F45CFB"/>
    <w:rsid w:val="42F99842"/>
    <w:rsid w:val="4308C579"/>
    <w:rsid w:val="436E03B7"/>
    <w:rsid w:val="437BF4EE"/>
    <w:rsid w:val="449E6280"/>
    <w:rsid w:val="44F0C93E"/>
    <w:rsid w:val="45050EFE"/>
    <w:rsid w:val="4559A370"/>
    <w:rsid w:val="45BA5FBC"/>
    <w:rsid w:val="45CFCB31"/>
    <w:rsid w:val="4612EE52"/>
    <w:rsid w:val="46335364"/>
    <w:rsid w:val="46C7FC42"/>
    <w:rsid w:val="46FB302B"/>
    <w:rsid w:val="47431654"/>
    <w:rsid w:val="479621C8"/>
    <w:rsid w:val="4817A7C4"/>
    <w:rsid w:val="4847B7CA"/>
    <w:rsid w:val="488C040B"/>
    <w:rsid w:val="48D07F13"/>
    <w:rsid w:val="49149DE8"/>
    <w:rsid w:val="49162E94"/>
    <w:rsid w:val="49579D18"/>
    <w:rsid w:val="49629B9D"/>
    <w:rsid w:val="498898D0"/>
    <w:rsid w:val="4A2374C9"/>
    <w:rsid w:val="4A253EF2"/>
    <w:rsid w:val="4A585B29"/>
    <w:rsid w:val="4AE111D9"/>
    <w:rsid w:val="4AF67F49"/>
    <w:rsid w:val="4B26681E"/>
    <w:rsid w:val="4B2BD299"/>
    <w:rsid w:val="4B5300EC"/>
    <w:rsid w:val="4BA1804D"/>
    <w:rsid w:val="4BAE6493"/>
    <w:rsid w:val="4BB2DA43"/>
    <w:rsid w:val="4C4C6A0F"/>
    <w:rsid w:val="4C5262BC"/>
    <w:rsid w:val="4CA15018"/>
    <w:rsid w:val="4CD413E8"/>
    <w:rsid w:val="4D52695D"/>
    <w:rsid w:val="4DB4CBAF"/>
    <w:rsid w:val="4DCEA254"/>
    <w:rsid w:val="4DDB6107"/>
    <w:rsid w:val="4E61021F"/>
    <w:rsid w:val="4E664C6C"/>
    <w:rsid w:val="4F19B6B5"/>
    <w:rsid w:val="4FD6A1AF"/>
    <w:rsid w:val="50342564"/>
    <w:rsid w:val="5045BBFE"/>
    <w:rsid w:val="505411FB"/>
    <w:rsid w:val="50EF963D"/>
    <w:rsid w:val="50FAF6B3"/>
    <w:rsid w:val="510C54D0"/>
    <w:rsid w:val="51955CB0"/>
    <w:rsid w:val="51AB27C2"/>
    <w:rsid w:val="51E44472"/>
    <w:rsid w:val="520E8788"/>
    <w:rsid w:val="521F26D2"/>
    <w:rsid w:val="52491DBE"/>
    <w:rsid w:val="526E4272"/>
    <w:rsid w:val="52949807"/>
    <w:rsid w:val="5322258D"/>
    <w:rsid w:val="5322C373"/>
    <w:rsid w:val="5339310B"/>
    <w:rsid w:val="53417EEE"/>
    <w:rsid w:val="53CE9D79"/>
    <w:rsid w:val="53F66BBF"/>
    <w:rsid w:val="53F88A0D"/>
    <w:rsid w:val="54159601"/>
    <w:rsid w:val="547F821E"/>
    <w:rsid w:val="548CE99E"/>
    <w:rsid w:val="54D1884D"/>
    <w:rsid w:val="54DE6493"/>
    <w:rsid w:val="5575D604"/>
    <w:rsid w:val="5674E03D"/>
    <w:rsid w:val="56DC7451"/>
    <w:rsid w:val="56FC14DB"/>
    <w:rsid w:val="573B1FD0"/>
    <w:rsid w:val="574996BC"/>
    <w:rsid w:val="57DFE039"/>
    <w:rsid w:val="58D721E6"/>
    <w:rsid w:val="59DBBD74"/>
    <w:rsid w:val="5A6E381F"/>
    <w:rsid w:val="5A8ADF1C"/>
    <w:rsid w:val="5A9D06DE"/>
    <w:rsid w:val="5AA8494B"/>
    <w:rsid w:val="5AACB896"/>
    <w:rsid w:val="5ABC6D45"/>
    <w:rsid w:val="5BC1B1A6"/>
    <w:rsid w:val="5BC728BE"/>
    <w:rsid w:val="5BDB049E"/>
    <w:rsid w:val="5C00FA4E"/>
    <w:rsid w:val="5C3851C6"/>
    <w:rsid w:val="5C648142"/>
    <w:rsid w:val="5C8864A8"/>
    <w:rsid w:val="5CB8B61D"/>
    <w:rsid w:val="5CDD04EF"/>
    <w:rsid w:val="5CED73FB"/>
    <w:rsid w:val="5D21B878"/>
    <w:rsid w:val="5D302681"/>
    <w:rsid w:val="5DB47389"/>
    <w:rsid w:val="5DDEEB52"/>
    <w:rsid w:val="5E18C4B5"/>
    <w:rsid w:val="5E431C41"/>
    <w:rsid w:val="5ED56089"/>
    <w:rsid w:val="5EDB7F68"/>
    <w:rsid w:val="5FDEA525"/>
    <w:rsid w:val="600232F7"/>
    <w:rsid w:val="6032E038"/>
    <w:rsid w:val="604A21C8"/>
    <w:rsid w:val="60D70D08"/>
    <w:rsid w:val="61132E4B"/>
    <w:rsid w:val="6117EB35"/>
    <w:rsid w:val="6125632D"/>
    <w:rsid w:val="61659F7F"/>
    <w:rsid w:val="61C86A5D"/>
    <w:rsid w:val="62334E53"/>
    <w:rsid w:val="623CD171"/>
    <w:rsid w:val="62A6E332"/>
    <w:rsid w:val="62E1DB3C"/>
    <w:rsid w:val="62FDC9C0"/>
    <w:rsid w:val="63198F77"/>
    <w:rsid w:val="632D6B88"/>
    <w:rsid w:val="633D6F56"/>
    <w:rsid w:val="633F52A8"/>
    <w:rsid w:val="6365843C"/>
    <w:rsid w:val="63710C74"/>
    <w:rsid w:val="639297F1"/>
    <w:rsid w:val="63BABF76"/>
    <w:rsid w:val="641F388D"/>
    <w:rsid w:val="644E2F7C"/>
    <w:rsid w:val="64A0E55D"/>
    <w:rsid w:val="64E29E50"/>
    <w:rsid w:val="6500BCBD"/>
    <w:rsid w:val="6512F2BC"/>
    <w:rsid w:val="65424B8D"/>
    <w:rsid w:val="656B8D4B"/>
    <w:rsid w:val="65A68D18"/>
    <w:rsid w:val="65D4D102"/>
    <w:rsid w:val="65EB7772"/>
    <w:rsid w:val="65ECE6B8"/>
    <w:rsid w:val="66224147"/>
    <w:rsid w:val="664A626F"/>
    <w:rsid w:val="664D8AD8"/>
    <w:rsid w:val="66579132"/>
    <w:rsid w:val="668CBE94"/>
    <w:rsid w:val="668E67FC"/>
    <w:rsid w:val="66B742D1"/>
    <w:rsid w:val="66E74B80"/>
    <w:rsid w:val="671348E9"/>
    <w:rsid w:val="6731F71B"/>
    <w:rsid w:val="67929195"/>
    <w:rsid w:val="67A6B24B"/>
    <w:rsid w:val="67B58A14"/>
    <w:rsid w:val="6848236F"/>
    <w:rsid w:val="684F7E00"/>
    <w:rsid w:val="68FC7D4D"/>
    <w:rsid w:val="6906BF26"/>
    <w:rsid w:val="69551258"/>
    <w:rsid w:val="69DC2740"/>
    <w:rsid w:val="6A2F93A5"/>
    <w:rsid w:val="6A31198A"/>
    <w:rsid w:val="6A491226"/>
    <w:rsid w:val="6A674B03"/>
    <w:rsid w:val="6AAE34C6"/>
    <w:rsid w:val="6AF3CCCA"/>
    <w:rsid w:val="6AF67433"/>
    <w:rsid w:val="6B592D19"/>
    <w:rsid w:val="6B921AA1"/>
    <w:rsid w:val="6BDFC529"/>
    <w:rsid w:val="6BFDA8FD"/>
    <w:rsid w:val="6C1E0C8A"/>
    <w:rsid w:val="6C464A1F"/>
    <w:rsid w:val="6C507434"/>
    <w:rsid w:val="6C5DE63D"/>
    <w:rsid w:val="6C5F166C"/>
    <w:rsid w:val="6C80E567"/>
    <w:rsid w:val="6DF93CB9"/>
    <w:rsid w:val="6E1543D6"/>
    <w:rsid w:val="6E2C9B67"/>
    <w:rsid w:val="6E651261"/>
    <w:rsid w:val="6EAC118E"/>
    <w:rsid w:val="6EAE3E53"/>
    <w:rsid w:val="6F02385A"/>
    <w:rsid w:val="6FE41615"/>
    <w:rsid w:val="6FED1433"/>
    <w:rsid w:val="7001B872"/>
    <w:rsid w:val="7055C7E1"/>
    <w:rsid w:val="706553DE"/>
    <w:rsid w:val="7071CF46"/>
    <w:rsid w:val="70B96D86"/>
    <w:rsid w:val="70D53E6B"/>
    <w:rsid w:val="70E004EA"/>
    <w:rsid w:val="714B5A40"/>
    <w:rsid w:val="718427E2"/>
    <w:rsid w:val="72600B23"/>
    <w:rsid w:val="732E5FEE"/>
    <w:rsid w:val="734CC52B"/>
    <w:rsid w:val="7357F4D1"/>
    <w:rsid w:val="7361C855"/>
    <w:rsid w:val="73879709"/>
    <w:rsid w:val="744B598F"/>
    <w:rsid w:val="7451FFBC"/>
    <w:rsid w:val="7456CC10"/>
    <w:rsid w:val="748E1D74"/>
    <w:rsid w:val="748E85C8"/>
    <w:rsid w:val="74A8875E"/>
    <w:rsid w:val="74BC51AD"/>
    <w:rsid w:val="74E0EB85"/>
    <w:rsid w:val="7560D9BB"/>
    <w:rsid w:val="7574FB64"/>
    <w:rsid w:val="75DBF614"/>
    <w:rsid w:val="75F07457"/>
    <w:rsid w:val="763B23E4"/>
    <w:rsid w:val="772DAFE1"/>
    <w:rsid w:val="77742042"/>
    <w:rsid w:val="77E90333"/>
    <w:rsid w:val="77F91B11"/>
    <w:rsid w:val="782461FF"/>
    <w:rsid w:val="784A5CE5"/>
    <w:rsid w:val="784DF1F4"/>
    <w:rsid w:val="788018D8"/>
    <w:rsid w:val="78DB3751"/>
    <w:rsid w:val="79109232"/>
    <w:rsid w:val="798A5578"/>
    <w:rsid w:val="79DACC4D"/>
    <w:rsid w:val="7A22D23F"/>
    <w:rsid w:val="7A7A06FB"/>
    <w:rsid w:val="7AB85888"/>
    <w:rsid w:val="7B006EE1"/>
    <w:rsid w:val="7B00BB91"/>
    <w:rsid w:val="7B658167"/>
    <w:rsid w:val="7B6BA261"/>
    <w:rsid w:val="7B876E45"/>
    <w:rsid w:val="7BB97076"/>
    <w:rsid w:val="7C1908D7"/>
    <w:rsid w:val="7C87B364"/>
    <w:rsid w:val="7C96A854"/>
    <w:rsid w:val="7CA43A47"/>
    <w:rsid w:val="7D28DAF3"/>
    <w:rsid w:val="7D4AAFE8"/>
    <w:rsid w:val="7D8395E9"/>
    <w:rsid w:val="7DFD6F09"/>
    <w:rsid w:val="7E087BFF"/>
    <w:rsid w:val="7E58CC48"/>
    <w:rsid w:val="7E6DBDF2"/>
    <w:rsid w:val="7E6E0C11"/>
    <w:rsid w:val="7E9E8925"/>
    <w:rsid w:val="7EE50D60"/>
    <w:rsid w:val="7F17931F"/>
    <w:rsid w:val="7F9FE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10E87"/>
  <w15:chartTrackingRefBased/>
  <w15:docId w15:val="{B6FFD2D7-43F1-407E-A0EE-4EACF19A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16A"/>
    <w:pPr>
      <w:tabs>
        <w:tab w:val="center" w:pos="4703"/>
        <w:tab w:val="right" w:pos="9406"/>
      </w:tabs>
      <w:spacing w:after="0" w:line="240" w:lineRule="auto"/>
    </w:pPr>
  </w:style>
  <w:style w:type="character" w:customStyle="1" w:styleId="HeaderChar">
    <w:name w:val="Header Char"/>
    <w:basedOn w:val="DefaultParagraphFont"/>
    <w:link w:val="Header"/>
    <w:uiPriority w:val="99"/>
    <w:rsid w:val="0020516A"/>
  </w:style>
  <w:style w:type="paragraph" w:styleId="Footer">
    <w:name w:val="footer"/>
    <w:basedOn w:val="Normal"/>
    <w:link w:val="FooterChar"/>
    <w:uiPriority w:val="99"/>
    <w:unhideWhenUsed/>
    <w:rsid w:val="0020516A"/>
    <w:pPr>
      <w:tabs>
        <w:tab w:val="center" w:pos="4703"/>
        <w:tab w:val="right" w:pos="9406"/>
      </w:tabs>
      <w:spacing w:after="0" w:line="240" w:lineRule="auto"/>
    </w:pPr>
  </w:style>
  <w:style w:type="character" w:customStyle="1" w:styleId="FooterChar">
    <w:name w:val="Footer Char"/>
    <w:basedOn w:val="DefaultParagraphFont"/>
    <w:link w:val="Footer"/>
    <w:uiPriority w:val="99"/>
    <w:rsid w:val="0020516A"/>
  </w:style>
  <w:style w:type="paragraph" w:styleId="ListParagraph">
    <w:name w:val="List Paragraph"/>
    <w:basedOn w:val="Normal"/>
    <w:uiPriority w:val="34"/>
    <w:qFormat/>
    <w:rsid w:val="009403A2"/>
    <w:pPr>
      <w:ind w:left="720"/>
      <w:contextualSpacing/>
    </w:pPr>
  </w:style>
  <w:style w:type="character" w:styleId="Hyperlink">
    <w:name w:val="Hyperlink"/>
    <w:basedOn w:val="DefaultParagraphFont"/>
    <w:uiPriority w:val="99"/>
    <w:unhideWhenUsed/>
    <w:rsid w:val="00C552BD"/>
    <w:rPr>
      <w:color w:val="0563C1" w:themeColor="hyperlink"/>
      <w:u w:val="single"/>
    </w:rPr>
  </w:style>
  <w:style w:type="character" w:styleId="UnresolvedMention">
    <w:name w:val="Unresolved Mention"/>
    <w:basedOn w:val="DefaultParagraphFont"/>
    <w:uiPriority w:val="99"/>
    <w:semiHidden/>
    <w:unhideWhenUsed/>
    <w:rsid w:val="00C552BD"/>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3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134c290ef586423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armenia@peopleinneed.net" TargetMode="External"/><Relationship Id="rId5" Type="http://schemas.openxmlformats.org/officeDocument/2006/relationships/styles" Target="styles.xml"/><Relationship Id="rId10" Type="http://schemas.openxmlformats.org/officeDocument/2006/relationships/hyperlink" Target="mailto:procurement.armenia@peopleinneed.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D8F6EFA9FAB44B47C72FC0339C5E8" ma:contentTypeVersion="20" ma:contentTypeDescription="Create a new document." ma:contentTypeScope="" ma:versionID="b82bd409ac1c20f7cbedce6b84a4ee49">
  <xsd:schema xmlns:xsd="http://www.w3.org/2001/XMLSchema" xmlns:xs="http://www.w3.org/2001/XMLSchema" xmlns:p="http://schemas.microsoft.com/office/2006/metadata/properties" xmlns:ns1="http://schemas.microsoft.com/sharepoint/v3" xmlns:ns2="4052e880-21cb-4a63-96fd-e42fc5bb81d4" xmlns:ns3="c27ea7cb-71f0-4e84-8567-50d9397e8abf" targetNamespace="http://schemas.microsoft.com/office/2006/metadata/properties" ma:root="true" ma:fieldsID="f8e950c0f8c61b40a5423f0822c8844c" ns1:_="" ns2:_="" ns3:_="">
    <xsd:import namespace="http://schemas.microsoft.com/sharepoint/v3"/>
    <xsd:import namespace="4052e880-21cb-4a63-96fd-e42fc5bb81d4"/>
    <xsd:import namespace="c27ea7cb-71f0-4e84-8567-50d9397e8a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2e880-21cb-4a63-96fd-e42fc5bb81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80cb6d7-3d49-4954-ad8c-a6e8bf479263}" ma:internalName="TaxCatchAll" ma:showField="CatchAllData" ma:web="c27ea7cb-71f0-4e84-8567-50d9397e8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27ea7cb-71f0-4e84-8567-50d9397e8abf" xsi:nil="true"/>
    <_ip_UnifiedCompliancePolicyProperties xmlns="http://schemas.microsoft.com/sharepoint/v3" xsi:nil="true"/>
    <lcf76f155ced4ddcb4097134ff3c332f xmlns="4052e880-21cb-4a63-96fd-e42fc5bb81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D8CBE-5445-456A-9495-278C632A5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52e880-21cb-4a63-96fd-e42fc5bb81d4"/>
    <ds:schemaRef ds:uri="c27ea7cb-71f0-4e84-8567-50d9397e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41A51-D531-4F5C-AE01-0EACDCE2A04D}">
  <ds:schemaRefs>
    <ds:schemaRef ds:uri="http://schemas.microsoft.com/office/2006/metadata/properties"/>
    <ds:schemaRef ds:uri="http://schemas.microsoft.com/office/infopath/2007/PartnerControls"/>
    <ds:schemaRef ds:uri="http://schemas.microsoft.com/sharepoint/v3"/>
    <ds:schemaRef ds:uri="c27ea7cb-71f0-4e84-8567-50d9397e8abf"/>
    <ds:schemaRef ds:uri="4052e880-21cb-4a63-96fd-e42fc5bb81d4"/>
  </ds:schemaRefs>
</ds:datastoreItem>
</file>

<file path=customXml/itemProps3.xml><?xml version="1.0" encoding="utf-8"?>
<ds:datastoreItem xmlns:ds="http://schemas.openxmlformats.org/officeDocument/2006/customXml" ds:itemID="{78240EB7-C202-4D35-A125-289B0B038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1642</Words>
  <Characters>9362</Characters>
  <Application>Microsoft Office Word</Application>
  <DocSecurity>0</DocSecurity>
  <Lines>78</Lines>
  <Paragraphs>21</Paragraphs>
  <ScaleCrop>false</ScaleCrop>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Hakobyan Davit</dc:creator>
  <cp:keywords/>
  <dc:description/>
  <cp:lastModifiedBy>Vardanyan Elma</cp:lastModifiedBy>
  <cp:revision>25</cp:revision>
  <dcterms:created xsi:type="dcterms:W3CDTF">2024-09-12T10:43:00Z</dcterms:created>
  <dcterms:modified xsi:type="dcterms:W3CDTF">2024-10-09T09:53:00Z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0x010100E9BD8F6EFA9FAB44B47C72FC0339C5E8</vt:lpwstr>
  </property>
  <property fmtid="{D5CDD505-2E9C-101B-9397-08002B2CF9AE}" pid="3" name="MediaServiceImageTags">
    <vt:lpwstr/>
  </property>
</Properties>
</file>